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9F143" w14:textId="77777777" w:rsidR="007E4251" w:rsidRPr="007E4251" w:rsidRDefault="007E4251" w:rsidP="007E4251">
      <w:pPr>
        <w:jc w:val="center"/>
        <w:rPr>
          <w:rFonts w:eastAsia="Times New Roman"/>
        </w:rPr>
      </w:pPr>
      <w:r w:rsidRPr="007E4251">
        <w:rPr>
          <w:rFonts w:eastAsia="Times New Roman"/>
        </w:rPr>
        <w:t>ОФИЦИАЛЬНЫЕ ПРАВИЛА АКЦИИ</w:t>
      </w:r>
    </w:p>
    <w:p w14:paraId="29096AF6" w14:textId="77777777" w:rsidR="00B34B21" w:rsidRPr="007E4251" w:rsidRDefault="007E4251" w:rsidP="007E4251">
      <w:pPr>
        <w:jc w:val="center"/>
        <w:rPr>
          <w:b/>
          <w:i/>
        </w:rPr>
      </w:pPr>
      <w:r w:rsidRPr="007E4251">
        <w:rPr>
          <w:b/>
          <w:i/>
        </w:rPr>
        <w:t>«</w:t>
      </w:r>
      <w:bookmarkStart w:id="0" w:name="_GoBack"/>
      <w:r w:rsidRPr="007E4251">
        <w:rPr>
          <w:b/>
          <w:i/>
        </w:rPr>
        <w:t>Оказаться в мире большого кино. БЕСЦЕННО</w:t>
      </w:r>
      <w:bookmarkEnd w:id="0"/>
      <w:r w:rsidRPr="007E4251">
        <w:rPr>
          <w:b/>
          <w:i/>
        </w:rPr>
        <w:t>»</w:t>
      </w:r>
    </w:p>
    <w:p w14:paraId="69592E1D" w14:textId="77777777" w:rsidR="007E4251" w:rsidRDefault="007E4251" w:rsidP="007E4251">
      <w:pPr>
        <w:jc w:val="center"/>
        <w:rPr>
          <w:rFonts w:eastAsia="Times New Roman"/>
        </w:rPr>
      </w:pPr>
      <w:r w:rsidRPr="007E4251">
        <w:rPr>
          <w:rFonts w:eastAsia="Times New Roman"/>
        </w:rPr>
        <w:t>(Далее - «Правила» и «Акция»)</w:t>
      </w:r>
    </w:p>
    <w:p w14:paraId="1D4B0B12" w14:textId="77777777" w:rsidR="007E4251" w:rsidRPr="007E4251" w:rsidRDefault="007E4251" w:rsidP="007E4251">
      <w:pPr>
        <w:jc w:val="center"/>
        <w:rPr>
          <w:rFonts w:eastAsia="Times New Roman"/>
        </w:rPr>
      </w:pPr>
    </w:p>
    <w:p w14:paraId="62F460AB" w14:textId="77777777" w:rsidR="007E4251" w:rsidRPr="003B3323" w:rsidRDefault="007E4251">
      <w:pPr>
        <w:rPr>
          <w:rFonts w:eastAsia="Times New Roman"/>
          <w:b/>
        </w:rPr>
      </w:pPr>
      <w:r w:rsidRPr="007E4251">
        <w:rPr>
          <w:rFonts w:eastAsia="Times New Roman"/>
          <w:b/>
        </w:rPr>
        <w:t xml:space="preserve">1. ЗАКАЗЧИК И ОРГАНИЗАТОР АКЦИИ </w:t>
      </w:r>
    </w:p>
    <w:p w14:paraId="542D63A0" w14:textId="77777777" w:rsidR="007E4251" w:rsidRDefault="007E4251" w:rsidP="007E4251">
      <w:pPr>
        <w:rPr>
          <w:rFonts w:eastAsia="Times New Roman"/>
        </w:rPr>
      </w:pPr>
      <w:r w:rsidRPr="00086119">
        <w:rPr>
          <w:rFonts w:eastAsia="Times New Roman"/>
        </w:rPr>
        <w:t>1.1. Заказчиком Акции является Представительство «</w:t>
      </w:r>
      <w:proofErr w:type="spellStart"/>
      <w:r w:rsidRPr="00086119">
        <w:rPr>
          <w:rFonts w:eastAsia="Times New Roman"/>
        </w:rPr>
        <w:t>Masterсard</w:t>
      </w:r>
      <w:proofErr w:type="spellEnd"/>
      <w:r w:rsidRPr="00086119">
        <w:rPr>
          <w:rFonts w:eastAsia="Times New Roman"/>
        </w:rPr>
        <w:t xml:space="preserve"> </w:t>
      </w:r>
      <w:proofErr w:type="spellStart"/>
      <w:r w:rsidRPr="00086119">
        <w:rPr>
          <w:rFonts w:eastAsia="Times New Roman"/>
        </w:rPr>
        <w:t>Europe</w:t>
      </w:r>
      <w:proofErr w:type="spellEnd"/>
      <w:r w:rsidRPr="00086119">
        <w:rPr>
          <w:rFonts w:eastAsia="Times New Roman"/>
        </w:rPr>
        <w:t xml:space="preserve"> SA» в Украине (далее - «Заказчик»), которое находится по адресу: 01030, Украина, г.. Киев, ул. Б. Хмельницкого, 17/52, этаж 4А, оф. 404-А. </w:t>
      </w:r>
    </w:p>
    <w:p w14:paraId="6C53D35B" w14:textId="77777777" w:rsidR="007E4251" w:rsidRDefault="007E4251" w:rsidP="007E4251">
      <w:pPr>
        <w:rPr>
          <w:rFonts w:eastAsia="Times New Roman"/>
        </w:rPr>
      </w:pPr>
      <w:r w:rsidRPr="00086119">
        <w:rPr>
          <w:rFonts w:eastAsia="Times New Roman"/>
        </w:rPr>
        <w:t xml:space="preserve">1.2. Исполнителем Акции является Общество с ограниченной </w:t>
      </w:r>
      <w:proofErr w:type="spellStart"/>
      <w:r w:rsidRPr="00086119">
        <w:rPr>
          <w:rFonts w:eastAsia="Times New Roman"/>
        </w:rPr>
        <w:t>ностью</w:t>
      </w:r>
      <w:proofErr w:type="spellEnd"/>
      <w:r w:rsidRPr="00086119">
        <w:rPr>
          <w:rFonts w:eastAsia="Times New Roman"/>
        </w:rPr>
        <w:t xml:space="preserve"> «СМАРТЛАЙН ГРУПП» (SMARTLINE </w:t>
      </w:r>
      <w:proofErr w:type="spellStart"/>
      <w:r w:rsidRPr="00086119">
        <w:rPr>
          <w:rFonts w:eastAsia="Times New Roman"/>
        </w:rPr>
        <w:t>Group</w:t>
      </w:r>
      <w:proofErr w:type="spellEnd"/>
      <w:r w:rsidRPr="00086119">
        <w:rPr>
          <w:rFonts w:eastAsia="Times New Roman"/>
        </w:rPr>
        <w:t xml:space="preserve">, </w:t>
      </w:r>
      <w:proofErr w:type="spellStart"/>
      <w:r w:rsidRPr="00086119">
        <w:rPr>
          <w:rFonts w:eastAsia="Times New Roman"/>
        </w:rPr>
        <w:t>s,r.o</w:t>
      </w:r>
      <w:proofErr w:type="spellEnd"/>
      <w:r w:rsidRPr="00086119">
        <w:rPr>
          <w:rFonts w:eastAsia="Times New Roman"/>
        </w:rPr>
        <w:t xml:space="preserve">), юридическое лицо зарегистрировано в соответствии с законодательством Чешской республики, идентификационный код 24839167, которое находится по адресу: </w:t>
      </w:r>
      <w:proofErr w:type="spellStart"/>
      <w:r w:rsidRPr="00086119">
        <w:rPr>
          <w:rFonts w:eastAsia="Times New Roman"/>
        </w:rPr>
        <w:t>Prague</w:t>
      </w:r>
      <w:proofErr w:type="spellEnd"/>
      <w:r w:rsidRPr="00086119">
        <w:rPr>
          <w:rFonts w:eastAsia="Times New Roman"/>
        </w:rPr>
        <w:t xml:space="preserve"> 4 – </w:t>
      </w:r>
      <w:proofErr w:type="spellStart"/>
      <w:r w:rsidRPr="00086119">
        <w:rPr>
          <w:rFonts w:eastAsia="Times New Roman"/>
        </w:rPr>
        <w:t>KrZ</w:t>
      </w:r>
      <w:proofErr w:type="spellEnd"/>
      <w:r w:rsidRPr="00086119">
        <w:rPr>
          <w:rFonts w:eastAsia="Times New Roman"/>
        </w:rPr>
        <w:t xml:space="preserve">, </w:t>
      </w:r>
      <w:proofErr w:type="spellStart"/>
      <w:r w:rsidRPr="00086119">
        <w:rPr>
          <w:rFonts w:eastAsia="Times New Roman"/>
        </w:rPr>
        <w:t>Czech</w:t>
      </w:r>
      <w:proofErr w:type="spellEnd"/>
      <w:r w:rsidRPr="00086119">
        <w:rPr>
          <w:rFonts w:eastAsia="Times New Roman"/>
        </w:rPr>
        <w:t xml:space="preserve"> </w:t>
      </w:r>
      <w:proofErr w:type="spellStart"/>
      <w:r w:rsidR="00B341B5">
        <w:rPr>
          <w:rFonts w:eastAsia="Times New Roman"/>
        </w:rPr>
        <w:t>Republic</w:t>
      </w:r>
      <w:proofErr w:type="spellEnd"/>
      <w:r w:rsidR="00B341B5">
        <w:rPr>
          <w:rFonts w:eastAsia="Times New Roman"/>
        </w:rPr>
        <w:t xml:space="preserve">, </w:t>
      </w:r>
      <w:proofErr w:type="spellStart"/>
      <w:r w:rsidR="00B341B5">
        <w:rPr>
          <w:rFonts w:eastAsia="Times New Roman"/>
        </w:rPr>
        <w:t>Cercanska</w:t>
      </w:r>
      <w:proofErr w:type="spellEnd"/>
      <w:r w:rsidR="00B341B5">
        <w:rPr>
          <w:rFonts w:eastAsia="Times New Roman"/>
        </w:rPr>
        <w:t xml:space="preserve"> 619/3, 1400</w:t>
      </w:r>
      <w:r w:rsidRPr="00086119">
        <w:rPr>
          <w:rFonts w:eastAsia="Times New Roman"/>
        </w:rPr>
        <w:t xml:space="preserve">0 (далее - «Исполнитель»). </w:t>
      </w:r>
    </w:p>
    <w:p w14:paraId="66E028EA" w14:textId="77777777" w:rsidR="007E4251" w:rsidRDefault="007E4251" w:rsidP="007E4251">
      <w:pPr>
        <w:rPr>
          <w:rFonts w:eastAsia="Times New Roman"/>
        </w:rPr>
      </w:pPr>
      <w:r>
        <w:rPr>
          <w:rFonts w:eastAsia="Times New Roman"/>
        </w:rPr>
        <w:t xml:space="preserve">1.3. </w:t>
      </w:r>
      <w:r w:rsidRPr="00086119">
        <w:rPr>
          <w:rFonts w:eastAsia="Times New Roman"/>
        </w:rPr>
        <w:t>Для проведения Акции Заказчик и/или Исполнитель имеют право привлекать третьих лиц.</w:t>
      </w:r>
    </w:p>
    <w:p w14:paraId="408E97B6" w14:textId="77777777" w:rsidR="007E4251" w:rsidRDefault="007E4251"/>
    <w:p w14:paraId="395F00E0" w14:textId="77777777" w:rsidR="007E4251" w:rsidRPr="003B3323" w:rsidRDefault="007E4251" w:rsidP="007E4251">
      <w:pPr>
        <w:rPr>
          <w:rFonts w:eastAsia="Times New Roman"/>
          <w:b/>
        </w:rPr>
      </w:pPr>
      <w:r w:rsidRPr="003B3323">
        <w:rPr>
          <w:rFonts w:eastAsia="Times New Roman"/>
          <w:b/>
        </w:rPr>
        <w:t xml:space="preserve">2 УЧАСТНИКИ АКЦИИ </w:t>
      </w:r>
    </w:p>
    <w:p w14:paraId="0CB17076" w14:textId="77777777" w:rsidR="00B341B5" w:rsidRDefault="00B341B5" w:rsidP="00B341B5">
      <w:pPr>
        <w:rPr>
          <w:rFonts w:eastAsia="Times New Roman"/>
        </w:rPr>
      </w:pPr>
      <w:r>
        <w:rPr>
          <w:rFonts w:eastAsia="Times New Roman"/>
        </w:rPr>
        <w:t>2.1 Участие в Акции имеют право принять физические лица - граждане</w:t>
      </w:r>
      <w:r>
        <w:rPr>
          <w:rFonts w:eastAsia="Times New Roman"/>
        </w:rPr>
        <w:t xml:space="preserve"> Молдовы, которым исполнилось 14</w:t>
      </w:r>
      <w:r>
        <w:rPr>
          <w:rFonts w:eastAsia="Times New Roman"/>
        </w:rPr>
        <w:t xml:space="preserve"> лет (далее - «Потенциальные участники»). Потенциальные участники Акции могут стать Участниками Акции при условии выполнения ими условий участия в Акции, которые предусмотрены в разделе 5 настоящих Правил с учетом положений пунктов 2.2. и 2.3. Правил (далее - «Участник Акции» / «Участники Акции»). </w:t>
      </w:r>
    </w:p>
    <w:p w14:paraId="0E34259A" w14:textId="77777777" w:rsidR="00B341B5" w:rsidRDefault="00B341B5" w:rsidP="00B341B5">
      <w:pPr>
        <w:rPr>
          <w:rFonts w:eastAsia="Times New Roman"/>
        </w:rPr>
      </w:pPr>
      <w:r>
        <w:rPr>
          <w:rFonts w:eastAsia="Times New Roman"/>
        </w:rPr>
        <w:t>2.2</w:t>
      </w:r>
      <w:r>
        <w:rPr>
          <w:rFonts w:eastAsia="Times New Roman"/>
        </w:rPr>
        <w:t xml:space="preserve">. </w:t>
      </w:r>
      <w:r>
        <w:rPr>
          <w:rFonts w:eastAsia="Times New Roman"/>
        </w:rPr>
        <w:t xml:space="preserve">В Акции участвуют держатели </w:t>
      </w:r>
      <w:proofErr w:type="spellStart"/>
      <w:r>
        <w:rPr>
          <w:rFonts w:eastAsia="Times New Roman"/>
        </w:rPr>
        <w:t>Masterсard</w:t>
      </w:r>
      <w:proofErr w:type="spellEnd"/>
      <w:r>
        <w:rPr>
          <w:rFonts w:eastAsia="Times New Roman"/>
        </w:rPr>
        <w:t xml:space="preserve">® </w:t>
      </w:r>
      <w:proofErr w:type="spellStart"/>
      <w:r>
        <w:rPr>
          <w:rFonts w:eastAsia="Times New Roman"/>
        </w:rPr>
        <w:t>Gold</w:t>
      </w:r>
      <w:proofErr w:type="spellEnd"/>
      <w:r>
        <w:rPr>
          <w:rFonts w:eastAsia="Times New Roman"/>
        </w:rPr>
        <w:t xml:space="preserve">, </w:t>
      </w:r>
      <w:proofErr w:type="spellStart"/>
      <w:r>
        <w:rPr>
          <w:rFonts w:eastAsia="Times New Roman"/>
        </w:rPr>
        <w:t>Platinum</w:t>
      </w:r>
      <w:proofErr w:type="spellEnd"/>
      <w:r>
        <w:rPr>
          <w:rFonts w:eastAsia="Times New Roman"/>
        </w:rPr>
        <w:t xml:space="preserve"> или </w:t>
      </w:r>
      <w:proofErr w:type="spellStart"/>
      <w:r>
        <w:rPr>
          <w:rFonts w:eastAsia="Times New Roman"/>
        </w:rPr>
        <w:t>World</w:t>
      </w:r>
      <w:proofErr w:type="spellEnd"/>
      <w:r>
        <w:rPr>
          <w:rFonts w:eastAsia="Times New Roman"/>
        </w:rPr>
        <w:t xml:space="preserve"> </w:t>
      </w:r>
      <w:proofErr w:type="spellStart"/>
      <w:r>
        <w:rPr>
          <w:rFonts w:eastAsia="Times New Roman"/>
        </w:rPr>
        <w:t>Elite</w:t>
      </w:r>
      <w:proofErr w:type="spellEnd"/>
      <w:r>
        <w:rPr>
          <w:rFonts w:eastAsia="Times New Roman"/>
        </w:rPr>
        <w:t xml:space="preserve"> международной платежной системы </w:t>
      </w:r>
      <w:proofErr w:type="spellStart"/>
      <w:r>
        <w:rPr>
          <w:rFonts w:eastAsia="Times New Roman"/>
        </w:rPr>
        <w:t>Masterсard</w:t>
      </w:r>
      <w:proofErr w:type="spellEnd"/>
      <w:r>
        <w:rPr>
          <w:rFonts w:eastAsia="Times New Roman"/>
        </w:rPr>
        <w:t xml:space="preserve">®, эмитированные </w:t>
      </w:r>
      <w:r>
        <w:rPr>
          <w:rFonts w:eastAsia="Times New Roman"/>
        </w:rPr>
        <w:t xml:space="preserve">банками Молдовы </w:t>
      </w:r>
      <w:r>
        <w:rPr>
          <w:rFonts w:eastAsia="Times New Roman"/>
        </w:rPr>
        <w:t xml:space="preserve">(далее - Карточка / Карты), которые зарегистрированы на территории Молдавской Республики и ведут свою банковскую деятельность согласно действующему законодательству Молдавской Республики, для использования физическими лицами, и активированные в начале и / или в период проведения акции (период Акции определяется согласно пункту 3.1 этих правил). </w:t>
      </w:r>
    </w:p>
    <w:p w14:paraId="01934A68" w14:textId="77777777" w:rsidR="00B341B5" w:rsidRDefault="00B341B5" w:rsidP="00B341B5">
      <w:pPr>
        <w:rPr>
          <w:rFonts w:eastAsia="Times New Roman"/>
        </w:rPr>
      </w:pPr>
      <w:r>
        <w:rPr>
          <w:rFonts w:eastAsia="Times New Roman"/>
        </w:rPr>
        <w:t xml:space="preserve">2.3 Участниками Акции не признаются и не имеют права принимать участие в Акции: </w:t>
      </w:r>
    </w:p>
    <w:p w14:paraId="0A9A39DF" w14:textId="77777777" w:rsidR="00B341B5" w:rsidRDefault="00B341B5" w:rsidP="00B341B5">
      <w:pPr>
        <w:rPr>
          <w:rFonts w:eastAsia="Times New Roman"/>
        </w:rPr>
      </w:pPr>
      <w:r>
        <w:rPr>
          <w:rFonts w:eastAsia="Times New Roman"/>
        </w:rPr>
        <w:t>1) лица, которым на момент провед</w:t>
      </w:r>
      <w:r>
        <w:rPr>
          <w:rFonts w:eastAsia="Times New Roman"/>
        </w:rPr>
        <w:t>ения Акции еще не исполнилось 14</w:t>
      </w:r>
      <w:r>
        <w:rPr>
          <w:rFonts w:eastAsia="Times New Roman"/>
        </w:rPr>
        <w:t xml:space="preserve"> лет; </w:t>
      </w:r>
    </w:p>
    <w:p w14:paraId="59AADB6E" w14:textId="77777777" w:rsidR="00B341B5" w:rsidRDefault="00B341B5" w:rsidP="00B341B5">
      <w:pPr>
        <w:rPr>
          <w:rFonts w:eastAsia="Times New Roman"/>
        </w:rPr>
      </w:pPr>
      <w:r>
        <w:rPr>
          <w:rFonts w:eastAsia="Times New Roman"/>
        </w:rPr>
        <w:t xml:space="preserve">2) лица, которые не выполнили условия настоящих Правил. </w:t>
      </w:r>
    </w:p>
    <w:p w14:paraId="0AB0F1E1" w14:textId="77777777" w:rsidR="00B341B5" w:rsidRDefault="00B341B5" w:rsidP="00B341B5">
      <w:pPr>
        <w:rPr>
          <w:rFonts w:eastAsia="Times New Roman"/>
        </w:rPr>
      </w:pPr>
      <w:r>
        <w:rPr>
          <w:rFonts w:eastAsia="Times New Roman"/>
        </w:rPr>
        <w:t xml:space="preserve">3) лица, которые находятся в трудовых отношениях с Заказчиком, Исполнителем и / или Банком. </w:t>
      </w:r>
    </w:p>
    <w:p w14:paraId="413BF78A" w14:textId="77777777" w:rsidR="00B341B5" w:rsidRDefault="00B341B5" w:rsidP="00B341B5">
      <w:pPr>
        <w:rPr>
          <w:rFonts w:eastAsia="Times New Roman"/>
        </w:rPr>
      </w:pPr>
      <w:r>
        <w:rPr>
          <w:rFonts w:eastAsia="Times New Roman"/>
        </w:rPr>
        <w:t>4) муж или жена, а также ближайшие родственники (ребенок, брат, сестра, отец, мать, дедушка, бабушка) лиц, перечисленных в подпункте 3 п.2.3. настоящих Правил.</w:t>
      </w:r>
    </w:p>
    <w:p w14:paraId="349448D1" w14:textId="77777777" w:rsidR="00B341B5" w:rsidRDefault="00B341B5" w:rsidP="007E4251">
      <w:pPr>
        <w:rPr>
          <w:rFonts w:eastAsia="Times New Roman"/>
        </w:rPr>
      </w:pPr>
    </w:p>
    <w:p w14:paraId="37BA520B" w14:textId="77777777" w:rsidR="00B341B5" w:rsidRDefault="00B341B5" w:rsidP="00B341B5">
      <w:pPr>
        <w:rPr>
          <w:rFonts w:eastAsia="Times New Roman"/>
        </w:rPr>
      </w:pPr>
      <w:r>
        <w:rPr>
          <w:rFonts w:eastAsia="Times New Roman"/>
        </w:rPr>
        <w:t xml:space="preserve">3. МЕСТО И СРОКИ ПРОВЕДЕНИЯ АКЦИИ </w:t>
      </w:r>
    </w:p>
    <w:p w14:paraId="01EA3ADB" w14:textId="77777777" w:rsidR="00B341B5" w:rsidRDefault="003B3323" w:rsidP="00B341B5">
      <w:pPr>
        <w:rPr>
          <w:rFonts w:eastAsia="Times New Roman"/>
        </w:rPr>
      </w:pPr>
      <w:r>
        <w:rPr>
          <w:rFonts w:eastAsia="Times New Roman"/>
        </w:rPr>
        <w:t>3.1 Акция проводится на</w:t>
      </w:r>
      <w:r w:rsidR="00B341B5">
        <w:rPr>
          <w:rFonts w:eastAsia="Times New Roman"/>
        </w:rPr>
        <w:t xml:space="preserve"> всей территории</w:t>
      </w:r>
      <w:r w:rsidR="00B341B5">
        <w:rPr>
          <w:rFonts w:eastAsia="Times New Roman"/>
        </w:rPr>
        <w:t xml:space="preserve"> Республики Молдовы начиная с 15 ноября 2017 по 15</w:t>
      </w:r>
      <w:r w:rsidR="00B341B5">
        <w:rPr>
          <w:rFonts w:eastAsia="Times New Roman"/>
        </w:rPr>
        <w:t xml:space="preserve"> </w:t>
      </w:r>
      <w:r w:rsidR="00B341B5">
        <w:rPr>
          <w:rFonts w:eastAsia="Times New Roman"/>
        </w:rPr>
        <w:t>января 2018</w:t>
      </w:r>
      <w:r w:rsidR="00B341B5">
        <w:rPr>
          <w:rFonts w:eastAsia="Times New Roman"/>
        </w:rPr>
        <w:t xml:space="preserve"> включительно (далее по тексту - «Период проведения Акции»).</w:t>
      </w:r>
    </w:p>
    <w:p w14:paraId="11E08248" w14:textId="77777777" w:rsidR="00B341B5" w:rsidRDefault="003B3323" w:rsidP="00B341B5">
      <w:pPr>
        <w:rPr>
          <w:rFonts w:eastAsia="Times New Roman"/>
        </w:rPr>
      </w:pPr>
      <w:r>
        <w:rPr>
          <w:rFonts w:eastAsia="Times New Roman"/>
        </w:rPr>
        <w:t>3.2. Акция действует в 2 этапа</w:t>
      </w:r>
      <w:r w:rsidR="00B341B5">
        <w:rPr>
          <w:rFonts w:eastAsia="Times New Roman"/>
        </w:rPr>
        <w:t xml:space="preserve"> (далее - «Этапы Акции»): </w:t>
      </w:r>
    </w:p>
    <w:p w14:paraId="6CF2C9C4" w14:textId="77777777" w:rsidR="00B341B5" w:rsidRDefault="00B341B5" w:rsidP="00B341B5">
      <w:pPr>
        <w:rPr>
          <w:rFonts w:eastAsia="Times New Roman"/>
        </w:rPr>
      </w:pPr>
      <w:r>
        <w:t xml:space="preserve">3.2.1. </w:t>
      </w:r>
      <w:r>
        <w:rPr>
          <w:rFonts w:eastAsia="Times New Roman"/>
        </w:rPr>
        <w:t>Первый этап Акции – с 15.11.2017 по 14.12.2017</w:t>
      </w:r>
      <w:r>
        <w:rPr>
          <w:rFonts w:eastAsia="Times New Roman"/>
        </w:rPr>
        <w:t xml:space="preserve"> включительно;</w:t>
      </w:r>
    </w:p>
    <w:p w14:paraId="39334B3B" w14:textId="77777777" w:rsidR="00B341B5" w:rsidRDefault="00B341B5" w:rsidP="00B341B5">
      <w:pPr>
        <w:rPr>
          <w:rFonts w:eastAsia="Times New Roman"/>
        </w:rPr>
      </w:pPr>
      <w:r>
        <w:rPr>
          <w:rFonts w:eastAsia="Times New Roman"/>
        </w:rPr>
        <w:t>3.2.2. Второй этап Акции – с 15.12.2017 по 15.01.2018 включительно</w:t>
      </w:r>
    </w:p>
    <w:p w14:paraId="7FD9E6FA" w14:textId="77777777" w:rsidR="007E4251" w:rsidRDefault="007E4251"/>
    <w:p w14:paraId="657F0F23" w14:textId="77777777" w:rsidR="00B341B5" w:rsidRPr="00B341B5" w:rsidRDefault="00B341B5">
      <w:pPr>
        <w:rPr>
          <w:rFonts w:eastAsia="Times New Roman"/>
        </w:rPr>
      </w:pPr>
      <w:r>
        <w:rPr>
          <w:rFonts w:eastAsia="Times New Roman"/>
        </w:rPr>
        <w:t>4. ИНФОРМАЦИОННАЯ ПОДДЕРЖКА АКЦИИ</w:t>
      </w:r>
    </w:p>
    <w:p w14:paraId="5674978B" w14:textId="77777777" w:rsidR="00B341B5" w:rsidRPr="00707408" w:rsidRDefault="00B341B5" w:rsidP="00B341B5">
      <w:pPr>
        <w:rPr>
          <w:rFonts w:eastAsia="Times New Roman"/>
          <w:b/>
          <w:lang w:val="en-US"/>
        </w:rPr>
      </w:pPr>
      <w:r w:rsidRPr="00EA61A6">
        <w:rPr>
          <w:rFonts w:eastAsia="Times New Roman"/>
        </w:rPr>
        <w:t xml:space="preserve">4.1 Информирование относительно Правил Акции и изменений к ним осуществляется на сайте банков (далее по тексту - «Сайт) и на страничке в </w:t>
      </w:r>
      <w:r w:rsidRPr="00EA61A6">
        <w:rPr>
          <w:rFonts w:eastAsia="Times New Roman"/>
          <w:lang w:val="en-US"/>
        </w:rPr>
        <w:t>Facebook</w:t>
      </w:r>
    </w:p>
    <w:p w14:paraId="51E68391" w14:textId="77777777" w:rsidR="00B341B5" w:rsidRDefault="00B341B5"/>
    <w:p w14:paraId="135223E0" w14:textId="77777777" w:rsidR="00B341B5" w:rsidRDefault="00B341B5" w:rsidP="00B341B5">
      <w:pPr>
        <w:rPr>
          <w:rFonts w:eastAsia="Times New Roman"/>
        </w:rPr>
      </w:pPr>
      <w:r>
        <w:rPr>
          <w:rFonts w:eastAsia="Times New Roman"/>
        </w:rPr>
        <w:t>5. УСЛОВИЯ УЧАСТИЯ В АКЦИИ</w:t>
      </w:r>
    </w:p>
    <w:p w14:paraId="513705D1" w14:textId="77777777" w:rsidR="00B341B5" w:rsidRDefault="00B341B5" w:rsidP="00B341B5">
      <w:pPr>
        <w:rPr>
          <w:rFonts w:eastAsia="Times New Roman"/>
        </w:rPr>
      </w:pPr>
      <w:r>
        <w:rPr>
          <w:rFonts w:eastAsia="Times New Roman"/>
        </w:rPr>
        <w:t>Для получения статуса Участника Акции Потенциальн</w:t>
      </w:r>
      <w:r>
        <w:rPr>
          <w:rFonts w:eastAsia="Times New Roman"/>
        </w:rPr>
        <w:t>ому участнику Акции необходимо:</w:t>
      </w:r>
    </w:p>
    <w:p w14:paraId="46E6FAAB" w14:textId="77777777" w:rsidR="00D91B9E" w:rsidRDefault="00B341B5" w:rsidP="00B341B5">
      <w:pPr>
        <w:rPr>
          <w:rFonts w:eastAsia="Times New Roman"/>
        </w:rPr>
      </w:pPr>
      <w:r>
        <w:rPr>
          <w:rFonts w:eastAsia="Times New Roman"/>
        </w:rPr>
        <w:t>5.1. Д</w:t>
      </w:r>
      <w:r>
        <w:rPr>
          <w:rFonts w:eastAsia="Times New Roman"/>
        </w:rPr>
        <w:t xml:space="preserve">о начала Периода проведения Акции и / или в течение Периода проведения Акции получить Карту и оплатить / оплаты товаров, работ или услуг через POS-терминалы и / </w:t>
      </w:r>
      <w:r>
        <w:rPr>
          <w:rFonts w:eastAsia="Times New Roman"/>
        </w:rPr>
        <w:lastRenderedPageBreak/>
        <w:t>или в сети Интернет на всей территории Республики Молдовы с использованием Карты (далее - Сделка) в течение Периода проведения Акции</w:t>
      </w:r>
      <w:r w:rsidR="008B197C">
        <w:rPr>
          <w:rFonts w:eastAsia="Times New Roman"/>
        </w:rPr>
        <w:t xml:space="preserve"> на сумму от 100 (ста) леев одним чеком</w:t>
      </w:r>
      <w:r>
        <w:rPr>
          <w:rFonts w:eastAsia="Times New Roman"/>
        </w:rPr>
        <w:t xml:space="preserve">. Для получения Поощрения Акции, которые указаны в разделе 6. настоящих Правил, Участнику Акции необходимо сохранить оригинал чека в течение всего Периода проведения Акции цельным (не частями) и без повреждений. </w:t>
      </w:r>
    </w:p>
    <w:p w14:paraId="262B407F" w14:textId="77777777" w:rsidR="00D91B9E" w:rsidRDefault="00B341B5" w:rsidP="00B341B5">
      <w:pPr>
        <w:rPr>
          <w:rFonts w:eastAsia="Times New Roman"/>
        </w:rPr>
      </w:pPr>
      <w:r>
        <w:rPr>
          <w:rFonts w:eastAsia="Times New Roman"/>
        </w:rPr>
        <w:t xml:space="preserve">5.2 Данные обо всех Транзакциях автоматически заносятся в базы транзакций, которые содержат данные о времени, дате и сумме Транзакции соответствующего банка, который выпустил такую карточку. Каждой такой Транзакции присваивается уникальный номер (далее - Уникальный номер транзакции). Совокупность таких баз Транзакций банков составляет базу Акции (далее - База Акции). Ответственность за достоверность данных в Базе Акции несут банки, которые эмитировали и обслуживают соответствующие Карты. </w:t>
      </w:r>
    </w:p>
    <w:p w14:paraId="645621D3" w14:textId="77777777" w:rsidR="00D91B9E" w:rsidRDefault="00B341B5" w:rsidP="00B341B5">
      <w:pPr>
        <w:rPr>
          <w:rFonts w:eastAsia="Times New Roman"/>
        </w:rPr>
      </w:pPr>
      <w:r>
        <w:rPr>
          <w:rFonts w:eastAsia="Times New Roman"/>
        </w:rPr>
        <w:t xml:space="preserve">5.3 Не соответствуют условиям Акции: </w:t>
      </w:r>
    </w:p>
    <w:p w14:paraId="575C85C0" w14:textId="77777777" w:rsidR="00D91B9E" w:rsidRDefault="00B341B5" w:rsidP="00B341B5">
      <w:pPr>
        <w:rPr>
          <w:rFonts w:eastAsia="Times New Roman"/>
        </w:rPr>
      </w:pPr>
      <w:r>
        <w:rPr>
          <w:rFonts w:eastAsia="Times New Roman"/>
        </w:rPr>
        <w:t>5.3.1 .транзакции, осуществлен</w:t>
      </w:r>
      <w:r w:rsidR="00D91B9E">
        <w:rPr>
          <w:rFonts w:eastAsia="Times New Roman"/>
        </w:rPr>
        <w:t>ные до «00» часов «00» минут «15» ноября</w:t>
      </w:r>
      <w:r>
        <w:rPr>
          <w:rFonts w:eastAsia="Times New Roman"/>
        </w:rPr>
        <w:t xml:space="preserve"> 2017 и</w:t>
      </w:r>
      <w:r w:rsidR="00D91B9E">
        <w:rPr>
          <w:rFonts w:eastAsia="Times New Roman"/>
        </w:rPr>
        <w:t xml:space="preserve"> после «23» часов «59» минут «15</w:t>
      </w:r>
      <w:r>
        <w:rPr>
          <w:rFonts w:eastAsia="Times New Roman"/>
        </w:rPr>
        <w:t xml:space="preserve">» </w:t>
      </w:r>
      <w:r w:rsidR="00D91B9E">
        <w:rPr>
          <w:rFonts w:eastAsia="Times New Roman"/>
        </w:rPr>
        <w:t>января</w:t>
      </w:r>
      <w:r w:rsidR="008B197C">
        <w:rPr>
          <w:rFonts w:eastAsia="Times New Roman"/>
        </w:rPr>
        <w:t xml:space="preserve"> 2018 </w:t>
      </w:r>
      <w:r>
        <w:rPr>
          <w:rFonts w:eastAsia="Times New Roman"/>
        </w:rPr>
        <w:t xml:space="preserve">по молдавскому времени; </w:t>
      </w:r>
    </w:p>
    <w:p w14:paraId="1383F862" w14:textId="77777777" w:rsidR="00D91B9E" w:rsidRDefault="00B341B5" w:rsidP="00B341B5">
      <w:pPr>
        <w:rPr>
          <w:rFonts w:eastAsia="Times New Roman"/>
        </w:rPr>
      </w:pPr>
      <w:r>
        <w:rPr>
          <w:rFonts w:eastAsia="Times New Roman"/>
        </w:rPr>
        <w:t xml:space="preserve">5.3.2 .переводы средств со счета Карты на банковские счета физических и / или юридических лиц, осуществленные в филиалах банка, в том числе переводы для оплаты налоговых платежей и прочее; </w:t>
      </w:r>
    </w:p>
    <w:p w14:paraId="48DC9514" w14:textId="77777777" w:rsidR="00D91B9E" w:rsidRDefault="00B341B5" w:rsidP="00B341B5">
      <w:pPr>
        <w:rPr>
          <w:rFonts w:eastAsia="Times New Roman"/>
        </w:rPr>
      </w:pPr>
      <w:r>
        <w:rPr>
          <w:rFonts w:eastAsia="Times New Roman"/>
        </w:rPr>
        <w:t xml:space="preserve">5.3.3 .операции по оплате дорожных чеков и (или) лотерейных билетов; </w:t>
      </w:r>
    </w:p>
    <w:p w14:paraId="514FF310" w14:textId="77777777" w:rsidR="00D91B9E" w:rsidRDefault="00B341B5" w:rsidP="00B341B5">
      <w:pPr>
        <w:rPr>
          <w:rFonts w:eastAsia="Times New Roman"/>
        </w:rPr>
      </w:pPr>
      <w:r>
        <w:rPr>
          <w:rFonts w:eastAsia="Times New Roman"/>
        </w:rPr>
        <w:t xml:space="preserve">5.3.4 .операции по оплате ставок и пари в казино и других игорных заведениях, в том числе через Интернет; </w:t>
      </w:r>
    </w:p>
    <w:p w14:paraId="032C7BA4" w14:textId="77777777" w:rsidR="00D91B9E" w:rsidRDefault="00B341B5" w:rsidP="00B341B5">
      <w:pPr>
        <w:rPr>
          <w:rFonts w:eastAsia="Times New Roman"/>
        </w:rPr>
      </w:pPr>
      <w:r>
        <w:rPr>
          <w:rFonts w:eastAsia="Times New Roman"/>
        </w:rPr>
        <w:t xml:space="preserve">5.3.5 .операции по получению наличных через банкоматы / устройства самообслуживания / пункты выдачи наличных и / или других кредитно-финансовых учреждений; </w:t>
      </w:r>
    </w:p>
    <w:p w14:paraId="5C8FF959" w14:textId="77777777" w:rsidR="00D91B9E" w:rsidRDefault="00B341B5" w:rsidP="00B341B5">
      <w:pPr>
        <w:rPr>
          <w:rFonts w:eastAsia="Times New Roman"/>
        </w:rPr>
      </w:pPr>
      <w:r>
        <w:rPr>
          <w:rFonts w:eastAsia="Times New Roman"/>
        </w:rPr>
        <w:t xml:space="preserve">5.3.6 .операции, осуществленные с помощью любых других платежных карт, кроме Карты. </w:t>
      </w:r>
    </w:p>
    <w:p w14:paraId="1A5DC313" w14:textId="77777777" w:rsidR="00D91B9E" w:rsidRDefault="00B341B5" w:rsidP="00B341B5">
      <w:pPr>
        <w:rPr>
          <w:rFonts w:eastAsia="Times New Roman"/>
        </w:rPr>
      </w:pPr>
      <w:r>
        <w:rPr>
          <w:rFonts w:eastAsia="Times New Roman"/>
        </w:rPr>
        <w:t xml:space="preserve">5.4. Заказчик / Исполнитель не несут ответственности за работу сети Интернет, операторов мобильной связи, какие- либо ошибки операторов, в результате чего регистрация Транзакции для участия в Акции не состоялась или состоялась с опозданием, и / или за технические проблемы с передачей данных при использовании каналов связи во время проведения Акции, а также в случае предоставления Участником Акции неточной или недостоверной информации о персональных данных и номере телефона Участника Акции, в случае наступления обстоятельств непреодолимой силы. </w:t>
      </w:r>
    </w:p>
    <w:p w14:paraId="1A115E10" w14:textId="77777777" w:rsidR="00B341B5" w:rsidRDefault="00B341B5" w:rsidP="00B341B5">
      <w:pPr>
        <w:rPr>
          <w:rFonts w:eastAsia="Times New Roman"/>
        </w:rPr>
      </w:pPr>
      <w:r>
        <w:rPr>
          <w:rFonts w:eastAsia="Times New Roman"/>
        </w:rPr>
        <w:t>5.5. Заказчик / Исполнитель согласовали, что имеют право устранить любого из участников акции от участия в Акции, в случае возникновения сомнений в добросовестном выполнении таким Участником Акции этих Правил, или установление факта умышленного нарушения Участником Акции этих Правил.</w:t>
      </w:r>
    </w:p>
    <w:p w14:paraId="27523B18" w14:textId="77777777" w:rsidR="00B341B5" w:rsidRDefault="00B341B5"/>
    <w:p w14:paraId="18B1D2CD" w14:textId="77777777" w:rsidR="00D91B9E" w:rsidRDefault="00D91B9E" w:rsidP="00D91B9E">
      <w:pPr>
        <w:rPr>
          <w:rFonts w:eastAsia="Times New Roman"/>
        </w:rPr>
      </w:pPr>
      <w:r>
        <w:rPr>
          <w:rFonts w:eastAsia="Times New Roman"/>
        </w:rPr>
        <w:t xml:space="preserve">6. ФОНД ПООЩРЕНИЙ АКЦИИ </w:t>
      </w:r>
    </w:p>
    <w:p w14:paraId="78F0B618" w14:textId="77777777" w:rsidR="00D91B9E" w:rsidRDefault="00D91B9E" w:rsidP="00D91B9E">
      <w:pPr>
        <w:rPr>
          <w:rFonts w:eastAsia="Times New Roman"/>
        </w:rPr>
      </w:pPr>
      <w:r>
        <w:rPr>
          <w:rFonts w:eastAsia="Times New Roman"/>
        </w:rPr>
        <w:t>6.1. Фонд Поощрений Акции состоит из:</w:t>
      </w:r>
    </w:p>
    <w:p w14:paraId="4586BCB1" w14:textId="77777777" w:rsidR="00D91B9E" w:rsidRPr="00D91B9E" w:rsidRDefault="00D91B9E" w:rsidP="002C22BD">
      <w:pPr>
        <w:rPr>
          <w:rFonts w:eastAsia="Times New Roman"/>
        </w:rPr>
      </w:pPr>
      <w:r w:rsidRPr="002C22BD">
        <w:rPr>
          <w:rFonts w:eastAsia="Times New Roman"/>
        </w:rPr>
        <w:t xml:space="preserve">6.1.1. Подарочный сертификат в кинотеатр </w:t>
      </w:r>
      <w:r w:rsidRPr="00D91B9E">
        <w:rPr>
          <w:rFonts w:eastAsia="Times New Roman"/>
        </w:rPr>
        <w:t>MULTIPLEX PATRIA</w:t>
      </w:r>
      <w:r w:rsidRPr="002C22BD">
        <w:rPr>
          <w:rFonts w:eastAsia="Times New Roman"/>
        </w:rPr>
        <w:t xml:space="preserve"> для двоих </w:t>
      </w:r>
      <w:r w:rsidR="002C22BD">
        <w:rPr>
          <w:rFonts w:eastAsia="Times New Roman"/>
        </w:rPr>
        <w:t>(Далее - «Поощрение»), общим количеством 200 (двести) сертификатов;</w:t>
      </w:r>
    </w:p>
    <w:p w14:paraId="5D01A372" w14:textId="77777777" w:rsidR="002C22BD" w:rsidRPr="002C22BD" w:rsidRDefault="002C22BD" w:rsidP="00D91B9E">
      <w:pPr>
        <w:rPr>
          <w:rFonts w:eastAsia="Times New Roman"/>
        </w:rPr>
      </w:pPr>
      <w:r>
        <w:rPr>
          <w:rFonts w:eastAsia="Times New Roman"/>
        </w:rPr>
        <w:t>6.1.2</w:t>
      </w:r>
      <w:r w:rsidR="00D91B9E">
        <w:rPr>
          <w:rFonts w:eastAsia="Times New Roman"/>
        </w:rPr>
        <w:t xml:space="preserve">. Путешествие на </w:t>
      </w:r>
      <w:r>
        <w:rPr>
          <w:rFonts w:eastAsia="Times New Roman"/>
        </w:rPr>
        <w:t xml:space="preserve">68-й </w:t>
      </w:r>
      <w:r w:rsidRPr="002C22BD">
        <w:rPr>
          <w:rFonts w:eastAsia="Times New Roman"/>
        </w:rPr>
        <w:t>Берлинский международный кинофестиваль</w:t>
      </w:r>
      <w:r>
        <w:rPr>
          <w:rFonts w:eastAsia="Times New Roman"/>
        </w:rPr>
        <w:t xml:space="preserve"> </w:t>
      </w:r>
      <w:proofErr w:type="spellStart"/>
      <w:r w:rsidRPr="002C22BD">
        <w:rPr>
          <w:rFonts w:eastAsia="Times New Roman"/>
        </w:rPr>
        <w:t>Berlinale</w:t>
      </w:r>
      <w:proofErr w:type="spellEnd"/>
      <w:r>
        <w:rPr>
          <w:rFonts w:eastAsia="Times New Roman"/>
        </w:rPr>
        <w:t xml:space="preserve"> </w:t>
      </w:r>
      <w:r w:rsidR="00D91B9E">
        <w:rPr>
          <w:rFonts w:eastAsia="Times New Roman"/>
        </w:rPr>
        <w:t>на двоих * - 2 (две) шт. (Далее - «</w:t>
      </w:r>
      <w:r>
        <w:rPr>
          <w:rFonts w:eastAsia="Times New Roman"/>
        </w:rPr>
        <w:t xml:space="preserve">Главное </w:t>
      </w:r>
      <w:r w:rsidR="00D91B9E">
        <w:rPr>
          <w:rFonts w:eastAsia="Times New Roman"/>
        </w:rPr>
        <w:t xml:space="preserve">Поощрение») </w:t>
      </w:r>
    </w:p>
    <w:p w14:paraId="22E841C1" w14:textId="77777777" w:rsidR="002C22BD" w:rsidRDefault="00D91B9E" w:rsidP="00D91B9E">
      <w:pPr>
        <w:rPr>
          <w:rFonts w:eastAsia="Times New Roman"/>
        </w:rPr>
      </w:pPr>
      <w:r>
        <w:rPr>
          <w:rFonts w:eastAsia="Times New Roman"/>
        </w:rPr>
        <w:t xml:space="preserve">* Под «Путешествие на </w:t>
      </w:r>
      <w:r w:rsidR="002C22BD">
        <w:rPr>
          <w:rFonts w:eastAsia="Times New Roman"/>
        </w:rPr>
        <w:t xml:space="preserve">68-й </w:t>
      </w:r>
      <w:r w:rsidR="002C22BD" w:rsidRPr="002C22BD">
        <w:rPr>
          <w:rFonts w:eastAsia="Times New Roman"/>
        </w:rPr>
        <w:t>Берлинский международный кинофестиваль</w:t>
      </w:r>
      <w:r w:rsidR="002C22BD">
        <w:rPr>
          <w:rFonts w:eastAsia="Times New Roman"/>
        </w:rPr>
        <w:t xml:space="preserve"> </w:t>
      </w:r>
      <w:proofErr w:type="spellStart"/>
      <w:r w:rsidR="002C22BD" w:rsidRPr="002C22BD">
        <w:rPr>
          <w:rFonts w:eastAsia="Times New Roman"/>
        </w:rPr>
        <w:t>Berlinale</w:t>
      </w:r>
      <w:proofErr w:type="spellEnd"/>
      <w:r>
        <w:rPr>
          <w:rFonts w:eastAsia="Times New Roman"/>
        </w:rPr>
        <w:t xml:space="preserve">» имеется в виду сертификат на туристические услуги, которые предоставляют возможность получить поездку в город </w:t>
      </w:r>
      <w:r w:rsidR="002C22BD">
        <w:rPr>
          <w:rFonts w:eastAsia="Times New Roman"/>
        </w:rPr>
        <w:t>Берлин</w:t>
      </w:r>
      <w:r>
        <w:rPr>
          <w:rFonts w:eastAsia="Times New Roman"/>
        </w:rPr>
        <w:t xml:space="preserve"> (</w:t>
      </w:r>
      <w:r w:rsidR="002C22BD">
        <w:rPr>
          <w:rFonts w:eastAsia="Times New Roman"/>
        </w:rPr>
        <w:t xml:space="preserve">Германия) </w:t>
      </w:r>
      <w:r w:rsidR="002C22BD" w:rsidRPr="002C22BD">
        <w:rPr>
          <w:rFonts w:eastAsia="Times New Roman"/>
          <w:highlight w:val="yellow"/>
        </w:rPr>
        <w:t>на три дня (15-18.02.2018</w:t>
      </w:r>
      <w:r w:rsidRPr="002C22BD">
        <w:rPr>
          <w:rFonts w:eastAsia="Times New Roman"/>
          <w:highlight w:val="yellow"/>
        </w:rPr>
        <w:t xml:space="preserve"> г.)</w:t>
      </w:r>
      <w:r>
        <w:rPr>
          <w:rFonts w:eastAsia="Times New Roman"/>
        </w:rPr>
        <w:t xml:space="preserve"> во время проведения </w:t>
      </w:r>
      <w:r w:rsidR="002C22BD" w:rsidRPr="002C22BD">
        <w:rPr>
          <w:rFonts w:eastAsia="Times New Roman"/>
        </w:rPr>
        <w:t>Берлинский международный кинофестивал</w:t>
      </w:r>
      <w:r w:rsidR="002C22BD">
        <w:rPr>
          <w:rFonts w:eastAsia="Times New Roman"/>
        </w:rPr>
        <w:t>я 2018</w:t>
      </w:r>
      <w:r>
        <w:rPr>
          <w:rFonts w:eastAsia="Times New Roman"/>
        </w:rPr>
        <w:t xml:space="preserve"> года, который пройдет в городе </w:t>
      </w:r>
      <w:r w:rsidR="002C22BD">
        <w:rPr>
          <w:rFonts w:eastAsia="Times New Roman"/>
        </w:rPr>
        <w:t>Берлин</w:t>
      </w:r>
      <w:r>
        <w:rPr>
          <w:rFonts w:eastAsia="Times New Roman"/>
        </w:rPr>
        <w:t xml:space="preserve">, на двух лиц (Победителя Акции и сопровождающего лица). </w:t>
      </w:r>
    </w:p>
    <w:p w14:paraId="432F4DD3" w14:textId="77777777" w:rsidR="002C22BD" w:rsidRDefault="00D91B9E" w:rsidP="00D91B9E">
      <w:pPr>
        <w:rPr>
          <w:rFonts w:eastAsia="Times New Roman"/>
        </w:rPr>
      </w:pPr>
      <w:r>
        <w:rPr>
          <w:rFonts w:eastAsia="Times New Roman"/>
        </w:rPr>
        <w:t xml:space="preserve">«Путешествие на Каннский кинофестиваль на двоих» состоит из двух частей, в которые входит: </w:t>
      </w:r>
    </w:p>
    <w:p w14:paraId="08C960C9" w14:textId="77777777" w:rsidR="002C22BD" w:rsidRDefault="00D91B9E" w:rsidP="00D91B9E">
      <w:pPr>
        <w:rPr>
          <w:rFonts w:eastAsia="Times New Roman"/>
        </w:rPr>
      </w:pPr>
      <w:r>
        <w:rPr>
          <w:rFonts w:eastAsia="Times New Roman"/>
        </w:rPr>
        <w:t xml:space="preserve">1) Часть 1 (далее - «часть 1»): </w:t>
      </w:r>
    </w:p>
    <w:p w14:paraId="3092BD49" w14:textId="77777777" w:rsidR="002C22BD" w:rsidRDefault="00D91B9E" w:rsidP="00D91B9E">
      <w:pPr>
        <w:rPr>
          <w:rFonts w:eastAsia="Times New Roman"/>
        </w:rPr>
      </w:pPr>
      <w:r>
        <w:rPr>
          <w:rFonts w:eastAsia="Times New Roman"/>
        </w:rPr>
        <w:t xml:space="preserve">- авиаперелет Кишинев - </w:t>
      </w:r>
      <w:r w:rsidR="002C22BD">
        <w:rPr>
          <w:rFonts w:eastAsia="Times New Roman"/>
        </w:rPr>
        <w:t>Берлин</w:t>
      </w:r>
      <w:r>
        <w:rPr>
          <w:rFonts w:eastAsia="Times New Roman"/>
        </w:rPr>
        <w:t xml:space="preserve"> - Кишинев (билеты эконом класса). </w:t>
      </w:r>
    </w:p>
    <w:p w14:paraId="08747130" w14:textId="77777777" w:rsidR="002C22BD" w:rsidRDefault="00D91B9E" w:rsidP="00D91B9E">
      <w:pPr>
        <w:rPr>
          <w:rFonts w:eastAsia="Times New Roman"/>
        </w:rPr>
      </w:pPr>
      <w:r>
        <w:rPr>
          <w:rFonts w:eastAsia="Times New Roman"/>
        </w:rPr>
        <w:t xml:space="preserve">2) Часть 2 (далее - «часть 2»): </w:t>
      </w:r>
    </w:p>
    <w:p w14:paraId="762705D7" w14:textId="77777777" w:rsidR="002C22BD" w:rsidRDefault="00D91B9E" w:rsidP="00D91B9E">
      <w:pPr>
        <w:rPr>
          <w:rFonts w:eastAsia="Times New Roman"/>
        </w:rPr>
      </w:pPr>
      <w:r>
        <w:rPr>
          <w:rFonts w:eastAsia="Times New Roman"/>
        </w:rPr>
        <w:t>- трансфер от аэропорта прибытия к месту проживания (</w:t>
      </w:r>
      <w:r w:rsidR="002C22BD">
        <w:rPr>
          <w:rFonts w:eastAsia="Times New Roman"/>
        </w:rPr>
        <w:t>Берлин</w:t>
      </w:r>
      <w:r>
        <w:rPr>
          <w:rFonts w:eastAsia="Times New Roman"/>
        </w:rPr>
        <w:t xml:space="preserve">) </w:t>
      </w:r>
    </w:p>
    <w:p w14:paraId="52180D47" w14:textId="77777777" w:rsidR="002C22BD" w:rsidRDefault="00D91B9E" w:rsidP="00D91B9E">
      <w:pPr>
        <w:rPr>
          <w:rFonts w:eastAsia="Times New Roman"/>
        </w:rPr>
      </w:pPr>
      <w:r>
        <w:rPr>
          <w:rFonts w:eastAsia="Times New Roman"/>
        </w:rPr>
        <w:t xml:space="preserve">- проживание в гостинице уровня не ниже 4 звезд; </w:t>
      </w:r>
    </w:p>
    <w:p w14:paraId="7FC24683" w14:textId="77777777" w:rsidR="002C22BD" w:rsidRDefault="00D91B9E" w:rsidP="00D91B9E">
      <w:pPr>
        <w:rPr>
          <w:rFonts w:eastAsia="Times New Roman"/>
        </w:rPr>
      </w:pPr>
      <w:r>
        <w:rPr>
          <w:rFonts w:eastAsia="Times New Roman"/>
        </w:rPr>
        <w:t xml:space="preserve">- билеты на посещение показа фильмов по программе </w:t>
      </w:r>
      <w:r w:rsidR="002C22BD">
        <w:rPr>
          <w:rFonts w:eastAsia="Times New Roman"/>
        </w:rPr>
        <w:t>Берлинского</w:t>
      </w:r>
      <w:r>
        <w:rPr>
          <w:rFonts w:eastAsia="Times New Roman"/>
        </w:rPr>
        <w:t xml:space="preserve"> фестиваля; </w:t>
      </w:r>
    </w:p>
    <w:p w14:paraId="5B181B1B" w14:textId="77777777" w:rsidR="002C22BD" w:rsidRDefault="00D91B9E" w:rsidP="00D91B9E">
      <w:pPr>
        <w:rPr>
          <w:rFonts w:eastAsia="Times New Roman"/>
        </w:rPr>
      </w:pPr>
      <w:r>
        <w:rPr>
          <w:rFonts w:eastAsia="Times New Roman"/>
        </w:rPr>
        <w:t xml:space="preserve">- другие развлекательные мероприятия, которые определяются по усмотрению Заказчика. </w:t>
      </w:r>
    </w:p>
    <w:p w14:paraId="46D4BD0A" w14:textId="77777777" w:rsidR="002C22BD" w:rsidRDefault="002C22BD" w:rsidP="00D91B9E">
      <w:pPr>
        <w:rPr>
          <w:rFonts w:eastAsia="Times New Roman"/>
        </w:rPr>
      </w:pPr>
    </w:p>
    <w:p w14:paraId="6A65077D" w14:textId="77777777" w:rsidR="00D91B9E" w:rsidRPr="002C22BD" w:rsidRDefault="00D91B9E" w:rsidP="00D91B9E">
      <w:pPr>
        <w:rPr>
          <w:rFonts w:eastAsia="Times New Roman"/>
          <w:b/>
          <w:i/>
        </w:rPr>
      </w:pPr>
      <w:r w:rsidRPr="002C22BD">
        <w:rPr>
          <w:rFonts w:eastAsia="Times New Roman"/>
          <w:b/>
          <w:i/>
        </w:rPr>
        <w:t>ВНИМАНИЕ! Для получения Поощрения Акции Победителю Акции необходимо иметь открытую визу шенгенской зоны, биометрический паспорт или любой другой паспорт, который дает право на пересечение границы со странами шенгенской зоны. В случае отсутствия у Участника Акции, получившего право на получение Поощрения Акции, разрешения на пересечение шенгенской зоны Заказчик / Исполнитель вправе отказать такому Участнику Акции во вручении Поощрения Акции и перейти к Резервному Победителю без компенсаций Победителю Акции, связанных с таким отказом!</w:t>
      </w:r>
    </w:p>
    <w:p w14:paraId="40DD44F7" w14:textId="77777777" w:rsidR="00D91B9E" w:rsidRDefault="00D91B9E"/>
    <w:p w14:paraId="03AB898E" w14:textId="77777777" w:rsidR="00F77F3F" w:rsidRDefault="00F77F3F" w:rsidP="00F77F3F">
      <w:pPr>
        <w:rPr>
          <w:rFonts w:eastAsia="Times New Roman"/>
        </w:rPr>
      </w:pPr>
      <w:r>
        <w:rPr>
          <w:rFonts w:eastAsia="Times New Roman"/>
        </w:rPr>
        <w:t>Победитель Акции не может поделить Подарок Акции на несколько частей, то есть должен использовать его за один раз, в срок, указанный в настоящих Правилах. Заказчик оставляет за собой право изменить сроки совершения путешествия. Такие изменения будут осуществлены в порядке, предусмотренном в п. 9.12. настоящих Правил.</w:t>
      </w:r>
    </w:p>
    <w:p w14:paraId="66C8CD8C" w14:textId="77777777" w:rsidR="00F77F3F" w:rsidRDefault="00F77F3F"/>
    <w:p w14:paraId="40826035" w14:textId="77777777" w:rsidR="00F77F3F" w:rsidRDefault="00F77F3F" w:rsidP="00F77F3F">
      <w:pPr>
        <w:rPr>
          <w:rFonts w:eastAsia="Times New Roman"/>
        </w:rPr>
      </w:pPr>
      <w:r>
        <w:rPr>
          <w:rFonts w:eastAsia="Times New Roman"/>
        </w:rPr>
        <w:t xml:space="preserve">6.2. Фонд Поощрений Акции ограничен и составляет количество, указанное в 6.1. настоящих Правил. </w:t>
      </w:r>
    </w:p>
    <w:p w14:paraId="64B19DC1" w14:textId="77777777" w:rsidR="00F77F3F" w:rsidRDefault="00F77F3F" w:rsidP="00F77F3F">
      <w:pPr>
        <w:rPr>
          <w:rFonts w:eastAsia="Times New Roman"/>
        </w:rPr>
      </w:pPr>
      <w:r>
        <w:rPr>
          <w:rFonts w:eastAsia="Times New Roman"/>
        </w:rPr>
        <w:t>6.3. Характеристики Поощрения Акции определяются по усмотрению Заказчика / Исполнителя и могут отличаться от изображений на рекламно-информационных материалах и могут не оправдать ожиданий участников Акции / Победителей Акции. Замена Поощрения</w:t>
      </w:r>
      <w:r>
        <w:rPr>
          <w:rFonts w:eastAsia="Times New Roman"/>
        </w:rPr>
        <w:t>/Главного Поощрения</w:t>
      </w:r>
      <w:r>
        <w:rPr>
          <w:rFonts w:eastAsia="Times New Roman"/>
        </w:rPr>
        <w:t xml:space="preserve"> Акции денежным эквивалентом или любым другим </w:t>
      </w:r>
      <w:r>
        <w:rPr>
          <w:rFonts w:eastAsia="Times New Roman"/>
        </w:rPr>
        <w:t>благом не допускается. Поощрение/Главное Поощрение</w:t>
      </w:r>
      <w:r>
        <w:rPr>
          <w:rFonts w:eastAsia="Times New Roman"/>
        </w:rPr>
        <w:t xml:space="preserve"> Акции обмену и возврату не подлежат. </w:t>
      </w:r>
    </w:p>
    <w:p w14:paraId="0CFDE06A" w14:textId="77777777" w:rsidR="00F77F3F" w:rsidRDefault="00F77F3F" w:rsidP="00F77F3F">
      <w:pPr>
        <w:rPr>
          <w:rFonts w:eastAsia="Times New Roman"/>
        </w:rPr>
      </w:pPr>
      <w:r>
        <w:rPr>
          <w:rFonts w:eastAsia="Times New Roman"/>
        </w:rPr>
        <w:t>6.4. Поощрение/Главное Поощрение</w:t>
      </w:r>
      <w:r>
        <w:rPr>
          <w:rFonts w:eastAsia="Times New Roman"/>
        </w:rPr>
        <w:t xml:space="preserve"> Акции должны быть предназначены для личного использования Участником Акции и не могут иметь признаков рекламного или коммерческого заказа. </w:t>
      </w:r>
    </w:p>
    <w:p w14:paraId="0296FA2F" w14:textId="77777777" w:rsidR="00F77F3F" w:rsidRDefault="00F77F3F" w:rsidP="00F77F3F">
      <w:pPr>
        <w:rPr>
          <w:rFonts w:eastAsia="Times New Roman"/>
        </w:rPr>
      </w:pPr>
      <w:r>
        <w:rPr>
          <w:rFonts w:eastAsia="Times New Roman"/>
        </w:rPr>
        <w:t>6.5. Заказчик / Исполнитель Акции оставляет за собой право увеличить / изменить Фонд Поощрений Акции, или включить в Акцию дополнительные подарки / призы / поощрения, не предусмотренные настоящими Правилами, или повысить стоимость имеющихся Поощрений Акции. Если такие изменения будут иметь место, Исполнитель / Заказчик или привлеченные ими третьи лица сообщают о них в порядке, предусмотренном в разделе 4 настоящих Правил.</w:t>
      </w:r>
    </w:p>
    <w:p w14:paraId="75088EF9" w14:textId="77777777" w:rsidR="00F77F3F" w:rsidRDefault="00F77F3F" w:rsidP="00F77F3F">
      <w:pPr>
        <w:rPr>
          <w:rFonts w:eastAsia="Times New Roman"/>
        </w:rPr>
      </w:pPr>
      <w:r>
        <w:rPr>
          <w:rFonts w:eastAsia="Times New Roman"/>
        </w:rPr>
        <w:t>6.6. Заказчик / Исполнитель Акции не несут никакой ответственности по отношению к дальнейшему использованию Поощрений Акции Участником Акции после их получения, за невозможность Участниками Акции воспользоваться предоставленными Поощрениями</w:t>
      </w:r>
      <w:r>
        <w:rPr>
          <w:rFonts w:eastAsia="Times New Roman"/>
        </w:rPr>
        <w:t xml:space="preserve">/Главными </w:t>
      </w:r>
      <w:proofErr w:type="spellStart"/>
      <w:r>
        <w:rPr>
          <w:rFonts w:eastAsia="Times New Roman"/>
        </w:rPr>
        <w:t>Пообщрениями</w:t>
      </w:r>
      <w:proofErr w:type="spellEnd"/>
      <w:r>
        <w:rPr>
          <w:rFonts w:eastAsia="Times New Roman"/>
        </w:rPr>
        <w:t xml:space="preserve"> Акции по каким-либо причинам, а также за возможные последствия использования таких Поощрений Акции, в том числе во время реализации Поощрений</w:t>
      </w:r>
      <w:r>
        <w:rPr>
          <w:rFonts w:eastAsia="Times New Roman"/>
        </w:rPr>
        <w:t>/Главного Поощрения</w:t>
      </w:r>
      <w:r>
        <w:rPr>
          <w:rFonts w:eastAsia="Times New Roman"/>
        </w:rPr>
        <w:t xml:space="preserve"> Акции. </w:t>
      </w:r>
    </w:p>
    <w:p w14:paraId="6461E59C" w14:textId="77777777" w:rsidR="00F77F3F" w:rsidRDefault="00F77F3F" w:rsidP="00F77F3F">
      <w:pPr>
        <w:rPr>
          <w:rFonts w:eastAsia="Times New Roman"/>
        </w:rPr>
      </w:pPr>
      <w:r>
        <w:rPr>
          <w:rFonts w:eastAsia="Times New Roman"/>
        </w:rPr>
        <w:t xml:space="preserve">6.7. Заказчик / Исполнитель Акции не несут ответственности за перенос и / или отмену авиарейсов. </w:t>
      </w:r>
    </w:p>
    <w:p w14:paraId="1AB28BE2" w14:textId="77777777" w:rsidR="00F77F3F" w:rsidRDefault="00F77F3F">
      <w:pPr>
        <w:rPr>
          <w:rFonts w:eastAsia="Times New Roman"/>
        </w:rPr>
      </w:pPr>
    </w:p>
    <w:p w14:paraId="4EAD1A64" w14:textId="77777777" w:rsidR="00F77F3F" w:rsidRDefault="00F77F3F" w:rsidP="00F77F3F">
      <w:pPr>
        <w:rPr>
          <w:rFonts w:eastAsia="Times New Roman"/>
        </w:rPr>
      </w:pPr>
      <w:r>
        <w:rPr>
          <w:rFonts w:eastAsia="Times New Roman"/>
        </w:rPr>
        <w:t>7. УСЛОВИЯ И ПОРЯДОК ОПРЕДЕЛЕНИЯ ПОБЕДИТЕЛЕЙ АКЦИИ</w:t>
      </w:r>
    </w:p>
    <w:p w14:paraId="61DA5E7E" w14:textId="77777777" w:rsidR="00F77F3F" w:rsidRDefault="00F77F3F" w:rsidP="00F77F3F">
      <w:pPr>
        <w:rPr>
          <w:rFonts w:eastAsia="Times New Roman"/>
        </w:rPr>
      </w:pPr>
      <w:r>
        <w:rPr>
          <w:rFonts w:eastAsia="Times New Roman"/>
        </w:rPr>
        <w:t xml:space="preserve">7.1. Определение Победителей Акции происходит на основе Базы Акции, указанной в п.5.2. настоящих Правил, среди участников акции, которые оплатили / оплаты товаров, работ или услуг через POS-терминалы и / или в сети Интернет на всей территории Республики Молдовы с использованием Карты в течение Периода проведения Акции. База Акций состоит из баз Транзакций соответствующих банков и предоставляется банками Заказчику в закодированном виде - в форме Уникальных номеров транзакций. </w:t>
      </w:r>
    </w:p>
    <w:p w14:paraId="116804C2" w14:textId="77777777" w:rsidR="00F77F3F" w:rsidRDefault="00F77F3F" w:rsidP="00F77F3F">
      <w:pPr>
        <w:rPr>
          <w:rFonts w:eastAsia="Times New Roman"/>
        </w:rPr>
      </w:pPr>
      <w:r>
        <w:rPr>
          <w:rFonts w:eastAsia="Times New Roman"/>
        </w:rPr>
        <w:t>7.2. Определение Победителя Акции, который получит Поощрение Акции, проводится</w:t>
      </w:r>
      <w:r>
        <w:rPr>
          <w:rFonts w:eastAsia="Times New Roman"/>
        </w:rPr>
        <w:t xml:space="preserve"> один раз в Этап Акции </w:t>
      </w:r>
      <w:r w:rsidRPr="00F77F3F">
        <w:rPr>
          <w:rFonts w:eastAsia="Times New Roman"/>
          <w:b/>
          <w:i/>
        </w:rPr>
        <w:t>в срок до 15 декабря 2017 и 19 января 2018 года</w:t>
      </w:r>
      <w:r>
        <w:rPr>
          <w:rFonts w:eastAsia="Times New Roman"/>
        </w:rPr>
        <w:t xml:space="preserve">, </w:t>
      </w:r>
      <w:r>
        <w:rPr>
          <w:rFonts w:eastAsia="Times New Roman"/>
        </w:rPr>
        <w:t xml:space="preserve"> путем случайного компьютерного выбора из Базы Акции, среди транзакций, которые были внесении в Базы Акции в течение </w:t>
      </w:r>
      <w:r>
        <w:rPr>
          <w:rFonts w:eastAsia="Times New Roman"/>
        </w:rPr>
        <w:t>текущего Этапа</w:t>
      </w:r>
      <w:r>
        <w:rPr>
          <w:rFonts w:eastAsia="Times New Roman"/>
        </w:rPr>
        <w:t xml:space="preserve">. </w:t>
      </w:r>
    </w:p>
    <w:p w14:paraId="5E8B390D" w14:textId="77777777" w:rsidR="00F77F3F" w:rsidRPr="008A2382" w:rsidRDefault="00F77F3F">
      <w:pPr>
        <w:rPr>
          <w:rFonts w:eastAsia="Times New Roman"/>
        </w:rPr>
      </w:pPr>
      <w:r>
        <w:rPr>
          <w:rFonts w:eastAsia="Times New Roman"/>
        </w:rPr>
        <w:t xml:space="preserve">По результатам определения Победителя Акции, который получит Поощрение Акции, которые указаны в п.6.1.1. настоящих Правил, определяется </w:t>
      </w:r>
      <w:r>
        <w:rPr>
          <w:rFonts w:eastAsia="Times New Roman"/>
        </w:rPr>
        <w:t xml:space="preserve">по 100 (сто) Победителей </w:t>
      </w:r>
      <w:r>
        <w:rPr>
          <w:rFonts w:eastAsia="Times New Roman"/>
        </w:rPr>
        <w:t>Акции</w:t>
      </w:r>
      <w:r>
        <w:rPr>
          <w:rFonts w:eastAsia="Times New Roman"/>
        </w:rPr>
        <w:t xml:space="preserve"> в Этап, которые получают </w:t>
      </w:r>
      <w:r>
        <w:rPr>
          <w:rFonts w:eastAsia="Times New Roman"/>
        </w:rPr>
        <w:t>Поощрения Акции.</w:t>
      </w:r>
    </w:p>
    <w:p w14:paraId="1E1898DE" w14:textId="77777777" w:rsidR="00F77F3F" w:rsidRDefault="00F77F3F" w:rsidP="00F77F3F">
      <w:pPr>
        <w:rPr>
          <w:rFonts w:eastAsia="Times New Roman"/>
        </w:rPr>
      </w:pPr>
      <w:r>
        <w:rPr>
          <w:rFonts w:eastAsia="Times New Roman"/>
        </w:rPr>
        <w:t>7.3</w:t>
      </w:r>
      <w:r>
        <w:rPr>
          <w:rFonts w:eastAsia="Times New Roman"/>
        </w:rPr>
        <w:t xml:space="preserve">. Определение Победителя Акции, который получит </w:t>
      </w:r>
      <w:r>
        <w:rPr>
          <w:rFonts w:eastAsia="Times New Roman"/>
        </w:rPr>
        <w:t xml:space="preserve">Поощрение Акции, проводится </w:t>
      </w:r>
      <w:r w:rsidRPr="00F77F3F">
        <w:rPr>
          <w:rFonts w:eastAsia="Times New Roman"/>
          <w:b/>
          <w:i/>
        </w:rPr>
        <w:t xml:space="preserve">до 22 января </w:t>
      </w:r>
      <w:r w:rsidRPr="00F77F3F">
        <w:rPr>
          <w:rFonts w:eastAsia="Times New Roman"/>
          <w:b/>
          <w:i/>
        </w:rPr>
        <w:t>201</w:t>
      </w:r>
      <w:r>
        <w:rPr>
          <w:rFonts w:eastAsia="Times New Roman"/>
          <w:b/>
          <w:i/>
        </w:rPr>
        <w:t>8</w:t>
      </w:r>
      <w:r>
        <w:rPr>
          <w:rFonts w:eastAsia="Times New Roman"/>
        </w:rPr>
        <w:t xml:space="preserve">, путем случайного компьютерного выбора из Базы Акции, среди транзакций, которые были внесении в Базы Акции в течение Срока проведения Акции. </w:t>
      </w:r>
    </w:p>
    <w:p w14:paraId="30AD3AC4" w14:textId="77777777" w:rsidR="00F77F3F" w:rsidRPr="008A2382" w:rsidRDefault="00F77F3F">
      <w:pPr>
        <w:rPr>
          <w:rFonts w:eastAsia="Times New Roman"/>
        </w:rPr>
      </w:pPr>
      <w:r>
        <w:rPr>
          <w:rFonts w:eastAsia="Times New Roman"/>
        </w:rPr>
        <w:t xml:space="preserve">По результатам определения Победителя Акции, который получит </w:t>
      </w:r>
      <w:r w:rsidR="008A2382">
        <w:rPr>
          <w:rFonts w:eastAsia="Times New Roman"/>
        </w:rPr>
        <w:t>Глав</w:t>
      </w:r>
      <w:r>
        <w:rPr>
          <w:rFonts w:eastAsia="Times New Roman"/>
        </w:rPr>
        <w:t xml:space="preserve">ное </w:t>
      </w:r>
      <w:r>
        <w:rPr>
          <w:rFonts w:eastAsia="Times New Roman"/>
        </w:rPr>
        <w:t xml:space="preserve">Поощрение </w:t>
      </w:r>
      <w:r>
        <w:rPr>
          <w:rFonts w:eastAsia="Times New Roman"/>
        </w:rPr>
        <w:t>Акции, которые указаны в п.6.1.2</w:t>
      </w:r>
      <w:r>
        <w:rPr>
          <w:rFonts w:eastAsia="Times New Roman"/>
        </w:rPr>
        <w:t xml:space="preserve">. настоящих Правил, определяется 1 (один) Победитель Акции, который получит шанс стать владельцем </w:t>
      </w:r>
      <w:r>
        <w:rPr>
          <w:rFonts w:eastAsia="Times New Roman"/>
        </w:rPr>
        <w:t xml:space="preserve">Главного </w:t>
      </w:r>
      <w:r>
        <w:rPr>
          <w:rFonts w:eastAsia="Times New Roman"/>
        </w:rPr>
        <w:t>Поощрения Акции.</w:t>
      </w:r>
    </w:p>
    <w:p w14:paraId="00B43AF0" w14:textId="77777777" w:rsidR="00F77F3F" w:rsidRDefault="00F77F3F" w:rsidP="00F77F3F">
      <w:pPr>
        <w:rPr>
          <w:rFonts w:eastAsia="Times New Roman"/>
        </w:rPr>
      </w:pPr>
      <w:r>
        <w:rPr>
          <w:rFonts w:eastAsia="Times New Roman"/>
        </w:rPr>
        <w:t>7.4</w:t>
      </w:r>
      <w:r>
        <w:rPr>
          <w:rFonts w:eastAsia="Times New Roman"/>
        </w:rPr>
        <w:t>. При определении Победителей Акции, которые получат Поощрение Акции на условиях настоящих Правил, формируется резервный список (далее по тексту - «Резервный Список») из 30 (тридцати) Участников Акции (далее по тексту - «Резервные победители»), принявших участие в Акции и выполнивших условия, указанные в настоящих Правилах, которые будут иметь право получить Поощрение Акции в случае невозможности вручения и / или отказа о</w:t>
      </w:r>
      <w:r w:rsidR="008A2382">
        <w:rPr>
          <w:rFonts w:eastAsia="Times New Roman"/>
        </w:rPr>
        <w:t>т него Участника Акции, определе</w:t>
      </w:r>
      <w:r>
        <w:rPr>
          <w:rFonts w:eastAsia="Times New Roman"/>
        </w:rPr>
        <w:t>нного Победителем Акции, который получит поощрение Акции.</w:t>
      </w:r>
    </w:p>
    <w:p w14:paraId="1D45B27A" w14:textId="77777777" w:rsidR="008A2382" w:rsidRDefault="00F77F3F" w:rsidP="00F77F3F">
      <w:pPr>
        <w:rPr>
          <w:rFonts w:eastAsia="Times New Roman"/>
        </w:rPr>
      </w:pPr>
      <w:r>
        <w:rPr>
          <w:rFonts w:eastAsia="Times New Roman"/>
        </w:rPr>
        <w:t xml:space="preserve">7.5. </w:t>
      </w:r>
      <w:r>
        <w:rPr>
          <w:rFonts w:eastAsia="Times New Roman"/>
        </w:rPr>
        <w:t xml:space="preserve">При определении </w:t>
      </w:r>
      <w:r>
        <w:rPr>
          <w:rFonts w:eastAsia="Times New Roman"/>
        </w:rPr>
        <w:t>Главного Победителя</w:t>
      </w:r>
      <w:r>
        <w:rPr>
          <w:rFonts w:eastAsia="Times New Roman"/>
        </w:rPr>
        <w:t xml:space="preserve"> Акции, которые получат </w:t>
      </w:r>
      <w:r>
        <w:rPr>
          <w:rFonts w:eastAsia="Times New Roman"/>
        </w:rPr>
        <w:t xml:space="preserve">Главное </w:t>
      </w:r>
      <w:r>
        <w:rPr>
          <w:rFonts w:eastAsia="Times New Roman"/>
        </w:rPr>
        <w:t>Поощрение Акции на условиях настоящих Правил, формируется резервный список (далее по те</w:t>
      </w:r>
      <w:r w:rsidR="008A2382">
        <w:rPr>
          <w:rFonts w:eastAsia="Times New Roman"/>
        </w:rPr>
        <w:t>ксту - «Резервный Список») из 3 (трех</w:t>
      </w:r>
      <w:r>
        <w:rPr>
          <w:rFonts w:eastAsia="Times New Roman"/>
        </w:rPr>
        <w:t xml:space="preserve">) Участников Акции (далее по тексту - «Резервные победители»), принявших участие в Акции и выполнивших условия, указанные в настоящих Правилах, которые будут иметь право получить </w:t>
      </w:r>
      <w:r w:rsidR="008A2382">
        <w:rPr>
          <w:rFonts w:eastAsia="Times New Roman"/>
        </w:rPr>
        <w:t xml:space="preserve">Главное </w:t>
      </w:r>
      <w:r>
        <w:rPr>
          <w:rFonts w:eastAsia="Times New Roman"/>
        </w:rPr>
        <w:t>Поощрение Акции в случае невозможности вручения и / или отказа о</w:t>
      </w:r>
      <w:r w:rsidR="008A2382">
        <w:rPr>
          <w:rFonts w:eastAsia="Times New Roman"/>
        </w:rPr>
        <w:t>т него Участника Акции, определе</w:t>
      </w:r>
      <w:r>
        <w:rPr>
          <w:rFonts w:eastAsia="Times New Roman"/>
        </w:rPr>
        <w:t>нного Побе</w:t>
      </w:r>
      <w:r w:rsidR="008A2382">
        <w:rPr>
          <w:rFonts w:eastAsia="Times New Roman"/>
        </w:rPr>
        <w:t>дителем Акции, который получит П</w:t>
      </w:r>
      <w:r>
        <w:rPr>
          <w:rFonts w:eastAsia="Times New Roman"/>
        </w:rPr>
        <w:t>оощрение Акции.</w:t>
      </w:r>
    </w:p>
    <w:p w14:paraId="15DCA906" w14:textId="77777777" w:rsidR="008A2382" w:rsidRDefault="008A2382" w:rsidP="008A2382">
      <w:pPr>
        <w:rPr>
          <w:rFonts w:eastAsia="Times New Roman"/>
        </w:rPr>
      </w:pPr>
      <w:r>
        <w:rPr>
          <w:rFonts w:eastAsia="Times New Roman"/>
        </w:rPr>
        <w:t>7.6</w:t>
      </w:r>
      <w:r>
        <w:rPr>
          <w:rFonts w:eastAsia="Times New Roman"/>
        </w:rPr>
        <w:t>. Заказчик / Исполнитель / Банк оставляет за собой право определить Победителей Акции</w:t>
      </w:r>
      <w:r>
        <w:rPr>
          <w:rFonts w:eastAsia="Times New Roman"/>
        </w:rPr>
        <w:t>/Главного Победителя Акции</w:t>
      </w:r>
      <w:r>
        <w:rPr>
          <w:rFonts w:eastAsia="Times New Roman"/>
        </w:rPr>
        <w:t xml:space="preserve"> из Резервных победителей Акции в случае подозрения и / или выявления фальсификации при участии в Акции Победителя Акции или в случае отсутствия у Победителя Акции</w:t>
      </w:r>
      <w:r>
        <w:rPr>
          <w:rFonts w:eastAsia="Times New Roman"/>
        </w:rPr>
        <w:t>/Главного Победителя Акции</w:t>
      </w:r>
      <w:r>
        <w:rPr>
          <w:rFonts w:eastAsia="Times New Roman"/>
        </w:rPr>
        <w:t xml:space="preserve"> возможности / желания использовать / получить Подарок по причинам, не зависящие от Заказчика / Исполнителя / Банка. </w:t>
      </w:r>
    </w:p>
    <w:p w14:paraId="4D4CFAB9" w14:textId="77777777" w:rsidR="008A2382" w:rsidRDefault="008A2382" w:rsidP="008A2382">
      <w:pPr>
        <w:rPr>
          <w:rFonts w:eastAsia="Times New Roman"/>
        </w:rPr>
      </w:pPr>
      <w:r>
        <w:rPr>
          <w:rFonts w:eastAsia="Times New Roman"/>
        </w:rPr>
        <w:t>7.7</w:t>
      </w:r>
      <w:r>
        <w:rPr>
          <w:rFonts w:eastAsia="Times New Roman"/>
        </w:rPr>
        <w:t>. Исполнитель, после определения победителей, согласно п.7.2</w:t>
      </w:r>
      <w:r>
        <w:rPr>
          <w:rFonts w:eastAsia="Times New Roman"/>
        </w:rPr>
        <w:t xml:space="preserve"> и 7.3</w:t>
      </w:r>
      <w:r>
        <w:rPr>
          <w:rFonts w:eastAsia="Times New Roman"/>
        </w:rPr>
        <w:t xml:space="preserve">, в течении 1 (одного) рабочего дня передает Банку Уникальные Номера Транзакции Победителя Акции и Резервных Победителей Акции для дальнейшей идентификации Победителя Акции / Резервного Победителя Акции. Банк в течение 3 (трех) рабочих дней с момента определения Победителя Акции обязан связаться с Победителем Акции по телефону, который Победитель Акции отметил в договоре с Банком как контактный. Количество попыток связаться с Победителем Акции не может быть больше 5 (пяти) звонков, совершаемых в период с 9.00 до 20.00. с понедельника по пятницу. Если Банк осуществив 5 (пять) звонков так и не получил ответа или получил отказ от приза Акции, Банк сообщает первому Резервному Победителю из списка Резервных Победителей Акции. </w:t>
      </w:r>
    </w:p>
    <w:p w14:paraId="1D3B5B7F" w14:textId="77777777" w:rsidR="008A2382" w:rsidRDefault="008A2382" w:rsidP="008A2382">
      <w:pPr>
        <w:rPr>
          <w:rFonts w:eastAsia="Times New Roman"/>
        </w:rPr>
      </w:pPr>
      <w:r>
        <w:rPr>
          <w:rFonts w:eastAsia="Times New Roman"/>
        </w:rPr>
        <w:t>7.8</w:t>
      </w:r>
      <w:r>
        <w:rPr>
          <w:rFonts w:eastAsia="Times New Roman"/>
        </w:rPr>
        <w:t xml:space="preserve">. В случае невыполнения соответствующим Участником Акции вышеуказанных условий, Заказчик / Исполнитель, по причинам, не зависящим от Исполнителя / Заказчика, не платят Победителю Акции никаких компенсаций, связанных с таким нарушением Правил. В таком случае право получить Поощрение Акции перейдет к соответствующему Резервному победителю из соответствующего резервного Списка. </w:t>
      </w:r>
    </w:p>
    <w:p w14:paraId="0931CF7D" w14:textId="77777777" w:rsidR="008A2382" w:rsidRDefault="008A2382" w:rsidP="008A2382">
      <w:pPr>
        <w:rPr>
          <w:rFonts w:eastAsia="Times New Roman"/>
        </w:rPr>
      </w:pPr>
      <w:r>
        <w:rPr>
          <w:rFonts w:eastAsia="Times New Roman"/>
        </w:rPr>
        <w:t>7.9</w:t>
      </w:r>
      <w:r>
        <w:rPr>
          <w:rFonts w:eastAsia="Times New Roman"/>
        </w:rPr>
        <w:t>. Результа</w:t>
      </w:r>
      <w:r>
        <w:rPr>
          <w:rFonts w:eastAsia="Times New Roman"/>
        </w:rPr>
        <w:t>ты определения Победителей/Главного Победителя Акции</w:t>
      </w:r>
      <w:r>
        <w:rPr>
          <w:rFonts w:eastAsia="Times New Roman"/>
        </w:rPr>
        <w:t>, которые получат Поощрения</w:t>
      </w:r>
      <w:r>
        <w:rPr>
          <w:rFonts w:eastAsia="Times New Roman"/>
        </w:rPr>
        <w:t>/Главное Поощрение</w:t>
      </w:r>
      <w:r>
        <w:rPr>
          <w:rFonts w:eastAsia="Times New Roman"/>
        </w:rPr>
        <w:t xml:space="preserve"> Акции, после получения ими Поощрений</w:t>
      </w:r>
      <w:r>
        <w:rPr>
          <w:rFonts w:eastAsia="Times New Roman"/>
        </w:rPr>
        <w:t>/Главного Поощрения</w:t>
      </w:r>
      <w:r>
        <w:rPr>
          <w:rFonts w:eastAsia="Times New Roman"/>
        </w:rPr>
        <w:t xml:space="preserve"> Акции будут считаться окончательными и не подлежат обжалованию. Заказчик / Исполнитель Акции оставляет за собой право повторного определения Победителей Акции, которые получат Поощрение</w:t>
      </w:r>
      <w:r>
        <w:rPr>
          <w:rFonts w:eastAsia="Times New Roman"/>
        </w:rPr>
        <w:t>/Главное Поощрение</w:t>
      </w:r>
      <w:r>
        <w:rPr>
          <w:rFonts w:eastAsia="Times New Roman"/>
        </w:rPr>
        <w:t xml:space="preserve"> Акции, из Резервного Списка в случае подозрения и / или выявления фальсификации при участии в Акции со стороны соответствующего Победителя Акции.</w:t>
      </w:r>
    </w:p>
    <w:p w14:paraId="56F1924D" w14:textId="77777777" w:rsidR="008A2382" w:rsidRDefault="008A2382" w:rsidP="00F77F3F">
      <w:pPr>
        <w:rPr>
          <w:rFonts w:eastAsia="Times New Roman"/>
        </w:rPr>
      </w:pPr>
    </w:p>
    <w:p w14:paraId="0C866E0A" w14:textId="77777777" w:rsidR="008A2382" w:rsidRDefault="008A2382" w:rsidP="00F77F3F">
      <w:pPr>
        <w:rPr>
          <w:rFonts w:eastAsia="Times New Roman"/>
        </w:rPr>
      </w:pPr>
      <w:r>
        <w:rPr>
          <w:rFonts w:eastAsia="Times New Roman"/>
        </w:rPr>
        <w:t>8. УСЛОВИЯ ПОЛУЧЕНИЯ ПОДАРКОВ АКЦИИ</w:t>
      </w:r>
    </w:p>
    <w:p w14:paraId="1C3835D9" w14:textId="77777777" w:rsidR="008A2382" w:rsidRDefault="008A2382" w:rsidP="008A2382">
      <w:pPr>
        <w:rPr>
          <w:rFonts w:eastAsia="Times New Roman"/>
        </w:rPr>
      </w:pPr>
      <w:r>
        <w:rPr>
          <w:rFonts w:eastAsia="Times New Roman"/>
        </w:rPr>
        <w:t>8.1 Вручение Поощ</w:t>
      </w:r>
      <w:r>
        <w:rPr>
          <w:rFonts w:eastAsia="Times New Roman"/>
        </w:rPr>
        <w:t>рения</w:t>
      </w:r>
      <w:r>
        <w:rPr>
          <w:rFonts w:eastAsia="Times New Roman"/>
        </w:rPr>
        <w:t xml:space="preserve"> Акции Участнику Акции, который был определен Победителем Акции, осуществляется Исполнителем или привлеченными им третьими лицами по адресу, который Стороны согласуют во время телефонно</w:t>
      </w:r>
      <w:r>
        <w:rPr>
          <w:rFonts w:eastAsia="Times New Roman"/>
        </w:rPr>
        <w:t>го разговора указанного в п. 7.7</w:t>
      </w:r>
      <w:r w:rsidR="003B3323">
        <w:rPr>
          <w:rFonts w:eastAsia="Times New Roman"/>
        </w:rPr>
        <w:t>. Правил, в течение 10</w:t>
      </w:r>
      <w:r>
        <w:rPr>
          <w:rFonts w:eastAsia="Times New Roman"/>
        </w:rPr>
        <w:t xml:space="preserve">-ти рабочих дней с даты </w:t>
      </w:r>
      <w:r w:rsidR="003B3323">
        <w:rPr>
          <w:rFonts w:eastAsia="Times New Roman"/>
        </w:rPr>
        <w:t>информирования</w:t>
      </w:r>
      <w:r>
        <w:rPr>
          <w:rFonts w:eastAsia="Times New Roman"/>
        </w:rPr>
        <w:t xml:space="preserve">. </w:t>
      </w:r>
    </w:p>
    <w:p w14:paraId="337692DC" w14:textId="77777777" w:rsidR="008A2382" w:rsidRDefault="008A2382" w:rsidP="008A2382">
      <w:pPr>
        <w:rPr>
          <w:rFonts w:eastAsia="Times New Roman"/>
        </w:rPr>
      </w:pPr>
      <w:r>
        <w:rPr>
          <w:rFonts w:eastAsia="Times New Roman"/>
        </w:rPr>
        <w:t xml:space="preserve">8.2. Вручение </w:t>
      </w:r>
      <w:r w:rsidR="003B3323">
        <w:rPr>
          <w:rFonts w:eastAsia="Times New Roman"/>
        </w:rPr>
        <w:t xml:space="preserve">1 и </w:t>
      </w:r>
      <w:r>
        <w:rPr>
          <w:rFonts w:eastAsia="Times New Roman"/>
        </w:rPr>
        <w:t xml:space="preserve">2 Части </w:t>
      </w:r>
      <w:r w:rsidR="003B3323">
        <w:rPr>
          <w:rFonts w:eastAsia="Times New Roman"/>
        </w:rPr>
        <w:t xml:space="preserve">Главного </w:t>
      </w:r>
      <w:r>
        <w:rPr>
          <w:rFonts w:eastAsia="Times New Roman"/>
        </w:rPr>
        <w:t>Поощрение Акции Участнику Акции, который был определен Победителем Акции, осуществляется Заказчиком по адресу, который Стороны согласуют во время телефонно</w:t>
      </w:r>
      <w:r w:rsidR="003B3323">
        <w:rPr>
          <w:rFonts w:eastAsia="Times New Roman"/>
        </w:rPr>
        <w:t>го разговора указанного в п. 7.7. Правил, в течение 10</w:t>
      </w:r>
      <w:r>
        <w:rPr>
          <w:rFonts w:eastAsia="Times New Roman"/>
        </w:rPr>
        <w:t xml:space="preserve">-ти рабочих дней с даты получения от Победителя Акции документов, предусмотренных п. 8.3. Правил. </w:t>
      </w:r>
    </w:p>
    <w:p w14:paraId="66ECD145" w14:textId="77777777" w:rsidR="008A2382" w:rsidRDefault="008A2382" w:rsidP="008A2382">
      <w:pPr>
        <w:rPr>
          <w:rFonts w:eastAsia="Times New Roman"/>
        </w:rPr>
      </w:pPr>
      <w:r>
        <w:rPr>
          <w:rFonts w:eastAsia="Times New Roman"/>
        </w:rPr>
        <w:t>8.3. Для получения Поощрения Акции Победителю Акции необходимо в течение 2 (двух) рабочих дней со дня, когда Победитель Акции свяжется с Исполнителем Акции на условиях п. 7.6. Прав</w:t>
      </w:r>
      <w:r>
        <w:rPr>
          <w:rFonts w:eastAsia="Times New Roman"/>
        </w:rPr>
        <w:t xml:space="preserve">ил, отправить Исполнителю или </w:t>
      </w:r>
      <w:r>
        <w:rPr>
          <w:rFonts w:eastAsia="Times New Roman"/>
        </w:rPr>
        <w:t xml:space="preserve">привлеченным им третьим лицам скан-копии следующих документов (своих) на электронный адрес mc@loyaltyrewards.com.ua </w:t>
      </w:r>
    </w:p>
    <w:p w14:paraId="26252B9F" w14:textId="77777777" w:rsidR="008A2382" w:rsidRDefault="008A2382" w:rsidP="008A2382">
      <w:pPr>
        <w:rPr>
          <w:rFonts w:eastAsia="Times New Roman"/>
        </w:rPr>
      </w:pPr>
      <w:r>
        <w:rPr>
          <w:rFonts w:eastAsia="Times New Roman"/>
        </w:rPr>
        <w:sym w:font="Symbol" w:char="F0B7"/>
      </w:r>
      <w:r>
        <w:rPr>
          <w:rFonts w:eastAsia="Times New Roman"/>
        </w:rPr>
        <w:t xml:space="preserve"> Копию удостоверения личности гражданина Молдавской Республики (всех страниц); </w:t>
      </w:r>
    </w:p>
    <w:p w14:paraId="7B072748" w14:textId="77777777" w:rsidR="008A2382" w:rsidRDefault="008A2382" w:rsidP="008A2382">
      <w:pPr>
        <w:rPr>
          <w:rFonts w:eastAsia="Times New Roman"/>
        </w:rPr>
      </w:pPr>
      <w:r>
        <w:rPr>
          <w:rFonts w:eastAsia="Times New Roman"/>
        </w:rPr>
        <w:sym w:font="Symbol" w:char="F0B7"/>
      </w:r>
      <w:r>
        <w:rPr>
          <w:rFonts w:eastAsia="Times New Roman"/>
        </w:rPr>
        <w:t xml:space="preserve"> Копию паспорта гражданина Молдавской Республики для выезда за границу (срок действия которого истекает не ранее чем за 6 месяцев с даты Путешествия; </w:t>
      </w:r>
    </w:p>
    <w:p w14:paraId="5C7B0205" w14:textId="77777777" w:rsidR="008A2382" w:rsidRDefault="008A2382" w:rsidP="008A2382">
      <w:pPr>
        <w:rPr>
          <w:rFonts w:eastAsia="Times New Roman"/>
        </w:rPr>
      </w:pPr>
      <w:r>
        <w:rPr>
          <w:rFonts w:eastAsia="Times New Roman"/>
        </w:rPr>
        <w:sym w:font="Symbol" w:char="F0B7"/>
      </w:r>
      <w:r>
        <w:rPr>
          <w:rFonts w:eastAsia="Times New Roman"/>
        </w:rPr>
        <w:t xml:space="preserve"> чек, Код которого предоставил право соответствующему Участнику Акции получить Поощрение Акции; </w:t>
      </w:r>
    </w:p>
    <w:p w14:paraId="7609663C" w14:textId="77777777" w:rsidR="008A2382" w:rsidRDefault="008A2382" w:rsidP="008A2382">
      <w:pPr>
        <w:rPr>
          <w:rFonts w:eastAsia="Times New Roman"/>
        </w:rPr>
      </w:pPr>
      <w:r>
        <w:rPr>
          <w:rFonts w:eastAsia="Times New Roman"/>
        </w:rPr>
        <w:sym w:font="Symbol" w:char="F0B7"/>
      </w:r>
      <w:r>
        <w:rPr>
          <w:rFonts w:eastAsia="Times New Roman"/>
        </w:rPr>
        <w:t xml:space="preserve"> Ксерокопии других документов необходимых для получения Поощрения Акции, определенных Заказчиком / Исполнителем, согласно требованиям посольства Франции для граждан Молдавской Республики. </w:t>
      </w:r>
    </w:p>
    <w:p w14:paraId="61A405A1" w14:textId="77777777" w:rsidR="008A2382" w:rsidRDefault="008A2382" w:rsidP="008A2382">
      <w:pPr>
        <w:rPr>
          <w:rFonts w:eastAsia="Times New Roman"/>
        </w:rPr>
      </w:pPr>
      <w:r>
        <w:rPr>
          <w:rFonts w:eastAsia="Times New Roman"/>
        </w:rPr>
        <w:sym w:font="Symbol" w:char="F0B7"/>
      </w:r>
      <w:r>
        <w:rPr>
          <w:rFonts w:eastAsia="Times New Roman"/>
        </w:rPr>
        <w:t xml:space="preserve"> Заявление на согласие на получение Главного поощрения Акции. </w:t>
      </w:r>
    </w:p>
    <w:p w14:paraId="6C78D8D0" w14:textId="77777777" w:rsidR="008A2382" w:rsidRDefault="008A2382" w:rsidP="008A2382">
      <w:pPr>
        <w:rPr>
          <w:rFonts w:eastAsia="Times New Roman"/>
        </w:rPr>
      </w:pPr>
      <w:r>
        <w:rPr>
          <w:rFonts w:eastAsia="Times New Roman"/>
        </w:rPr>
        <w:t xml:space="preserve">Если Главного Победителя будет сопровождать ребенок в возрасте до 16 лет, необходимо дополнительно предоставить: </w:t>
      </w:r>
    </w:p>
    <w:p w14:paraId="73228FE8" w14:textId="77777777" w:rsidR="008A2382" w:rsidRDefault="008A2382" w:rsidP="008A2382">
      <w:pPr>
        <w:rPr>
          <w:rFonts w:eastAsia="Times New Roman"/>
        </w:rPr>
      </w:pPr>
      <w:r>
        <w:rPr>
          <w:rFonts w:eastAsia="Times New Roman"/>
        </w:rPr>
        <w:sym w:font="Symbol" w:char="F0B7"/>
      </w:r>
      <w:r>
        <w:rPr>
          <w:rFonts w:eastAsia="Times New Roman"/>
        </w:rPr>
        <w:t xml:space="preserve"> копия свидетельства о рождении ребенка; </w:t>
      </w:r>
    </w:p>
    <w:p w14:paraId="0FF7AA4D" w14:textId="77777777" w:rsidR="008A2382" w:rsidRDefault="008A2382" w:rsidP="008A2382">
      <w:pPr>
        <w:rPr>
          <w:rFonts w:eastAsia="Times New Roman"/>
        </w:rPr>
      </w:pPr>
      <w:r>
        <w:rPr>
          <w:rFonts w:eastAsia="Times New Roman"/>
        </w:rPr>
        <w:sym w:font="Symbol" w:char="F0B7"/>
      </w:r>
      <w:r>
        <w:rPr>
          <w:rFonts w:eastAsia="Times New Roman"/>
        </w:rPr>
        <w:t xml:space="preserve"> проездной документ для выезда за границу. </w:t>
      </w:r>
    </w:p>
    <w:p w14:paraId="2B4CF88E" w14:textId="77777777" w:rsidR="008A2382" w:rsidRDefault="008A2382" w:rsidP="008A2382">
      <w:pPr>
        <w:rPr>
          <w:rFonts w:eastAsia="Times New Roman"/>
        </w:rPr>
      </w:pPr>
      <w:r>
        <w:rPr>
          <w:rFonts w:eastAsia="Times New Roman"/>
        </w:rPr>
        <w:t xml:space="preserve">Срок действия такого загранпаспорта должен заканчиваться не ранее чем через 6 месяцев от даты Путешествия, при условии, что отец / мать (другое уполномоченное лицо) будет сопровождать такого ребенка во время путешествия; </w:t>
      </w:r>
    </w:p>
    <w:p w14:paraId="42E83C59" w14:textId="77777777" w:rsidR="008A2382" w:rsidRDefault="008A2382" w:rsidP="008A2382">
      <w:pPr>
        <w:rPr>
          <w:rFonts w:eastAsia="Times New Roman"/>
        </w:rPr>
      </w:pPr>
      <w:r>
        <w:rPr>
          <w:rFonts w:eastAsia="Times New Roman"/>
        </w:rPr>
        <w:t xml:space="preserve">В случае, если такого ребенка сопровождает другое уполномоченное лицо, он/она должны иметь нотариально заверенный разрешение от одного из родителей ребенка на вывоз его за границу. Указанная выше информация от Победителя Акции должно быть правдивая и корректная, ксерокопии указанных выше документов сделаны четко и разборчиво. Отказ от предоставления такой информации или предоставление ее позже указано выше срока, или предоставление информации, имеющей признаки фальсификации, автоматически лишает Победителя Акции права на получение Поощрения Акции, предусмотренного п. 6. Правил. </w:t>
      </w:r>
    </w:p>
    <w:p w14:paraId="625FF739" w14:textId="77777777" w:rsidR="008A2382" w:rsidRDefault="008A2382" w:rsidP="008A2382">
      <w:pPr>
        <w:rPr>
          <w:rFonts w:eastAsia="Times New Roman"/>
        </w:rPr>
      </w:pPr>
      <w:r>
        <w:rPr>
          <w:rFonts w:eastAsia="Times New Roman"/>
        </w:rPr>
        <w:t>8.4. В случае отсутствия у Победителя Акции возможности / желания использовать / получить Поощрение</w:t>
      </w:r>
      <w:r>
        <w:rPr>
          <w:rFonts w:eastAsia="Times New Roman"/>
        </w:rPr>
        <w:t>/Главное Поощрение</w:t>
      </w:r>
      <w:r>
        <w:rPr>
          <w:rFonts w:eastAsia="Times New Roman"/>
        </w:rPr>
        <w:t xml:space="preserve"> Акции по причинам, не зависящим от Исполнителя / Заказчика, Исполнитель / Заказчик не платят Победителю Акции никаких компенсаций, связанных с такой невозможностью испо</w:t>
      </w:r>
      <w:r>
        <w:rPr>
          <w:rFonts w:eastAsia="Times New Roman"/>
        </w:rPr>
        <w:t xml:space="preserve">льзования / получение Поощрения/Главного Поощрения </w:t>
      </w:r>
      <w:r>
        <w:rPr>
          <w:rFonts w:eastAsia="Times New Roman"/>
        </w:rPr>
        <w:t>Акции. В таком случае право получить Поощрение</w:t>
      </w:r>
      <w:r>
        <w:rPr>
          <w:rFonts w:eastAsia="Times New Roman"/>
        </w:rPr>
        <w:t>/Главное Поощрение</w:t>
      </w:r>
      <w:r>
        <w:rPr>
          <w:rFonts w:eastAsia="Times New Roman"/>
        </w:rPr>
        <w:t xml:space="preserve"> Акции перейдет к соответствующему Резервному победителю из соответствующего резервного Списка. </w:t>
      </w:r>
    </w:p>
    <w:p w14:paraId="169C3E32" w14:textId="77777777" w:rsidR="008A2382" w:rsidRDefault="008A2382" w:rsidP="008A2382">
      <w:pPr>
        <w:rPr>
          <w:rFonts w:eastAsia="Times New Roman"/>
        </w:rPr>
      </w:pPr>
      <w:r>
        <w:rPr>
          <w:rFonts w:eastAsia="Times New Roman"/>
        </w:rPr>
        <w:t>8.5. В случае отсутствия у соответствующего Резервного победителя, к которому перешло право получить Поощрение</w:t>
      </w:r>
      <w:r>
        <w:rPr>
          <w:rFonts w:eastAsia="Times New Roman"/>
        </w:rPr>
        <w:t>/Главное Поощрение</w:t>
      </w:r>
      <w:r>
        <w:rPr>
          <w:rFonts w:eastAsia="Times New Roman"/>
        </w:rPr>
        <w:t xml:space="preserve"> Акции, согласно условий этих Правил, возможности / желания использовать / получить Поощрение</w:t>
      </w:r>
      <w:r>
        <w:rPr>
          <w:rFonts w:eastAsia="Times New Roman"/>
        </w:rPr>
        <w:t>/Главное Поощрение</w:t>
      </w:r>
      <w:r>
        <w:rPr>
          <w:rFonts w:eastAsia="Times New Roman"/>
        </w:rPr>
        <w:t xml:space="preserve"> Акции по причинам, не зависящим от Исполнителя / Заказчика (в том числе отсутствие открытой визы шенгенской зоны), исполнитель / Заказчик не платят соответствующему Резервному победителю никаких компенсаций, связанных с такой невозможностью использования / получение Поощрения</w:t>
      </w:r>
      <w:r>
        <w:rPr>
          <w:rFonts w:eastAsia="Times New Roman"/>
        </w:rPr>
        <w:t>/Главное Поощрение</w:t>
      </w:r>
      <w:r>
        <w:rPr>
          <w:rFonts w:eastAsia="Times New Roman"/>
        </w:rPr>
        <w:t xml:space="preserve"> Акции. В таком случае право получить Поощрение</w:t>
      </w:r>
      <w:r>
        <w:rPr>
          <w:rFonts w:eastAsia="Times New Roman"/>
        </w:rPr>
        <w:t>/Главное Поощрение</w:t>
      </w:r>
      <w:r>
        <w:rPr>
          <w:rFonts w:eastAsia="Times New Roman"/>
        </w:rPr>
        <w:t xml:space="preserve"> Акции перейдет к следующему соответствующему Резервному победителю из соответствующего резервного Списка. </w:t>
      </w:r>
    </w:p>
    <w:p w14:paraId="030ABAA4" w14:textId="77777777" w:rsidR="008A2382" w:rsidRDefault="008A2382" w:rsidP="00F77F3F">
      <w:pPr>
        <w:rPr>
          <w:rFonts w:eastAsia="Times New Roman"/>
        </w:rPr>
      </w:pPr>
      <w:r>
        <w:rPr>
          <w:rFonts w:eastAsia="Times New Roman"/>
        </w:rPr>
        <w:t>8.6. Денежный эквивалент Поощрения</w:t>
      </w:r>
      <w:r>
        <w:rPr>
          <w:rFonts w:eastAsia="Times New Roman"/>
        </w:rPr>
        <w:t>/Главного Поощрения</w:t>
      </w:r>
      <w:r>
        <w:rPr>
          <w:rFonts w:eastAsia="Times New Roman"/>
        </w:rPr>
        <w:t xml:space="preserve"> Акции не выдается.</w:t>
      </w:r>
    </w:p>
    <w:p w14:paraId="4DA6DB14" w14:textId="77777777" w:rsidR="00F77F3F" w:rsidRDefault="00F77F3F" w:rsidP="00F77F3F">
      <w:pPr>
        <w:rPr>
          <w:rFonts w:eastAsia="Times New Roman"/>
        </w:rPr>
      </w:pPr>
    </w:p>
    <w:p w14:paraId="152F5C45" w14:textId="77777777" w:rsidR="003B3323" w:rsidRDefault="003B3323" w:rsidP="003B3323">
      <w:pPr>
        <w:rPr>
          <w:rFonts w:eastAsia="Times New Roman"/>
        </w:rPr>
      </w:pPr>
      <w:r>
        <w:rPr>
          <w:rFonts w:eastAsia="Times New Roman"/>
        </w:rPr>
        <w:t xml:space="preserve">9. ДРУГИЕ УСЛОВИЯ </w:t>
      </w:r>
    </w:p>
    <w:p w14:paraId="54F390EA" w14:textId="77777777" w:rsidR="003B3323" w:rsidRDefault="003B3323" w:rsidP="003B3323">
      <w:pPr>
        <w:rPr>
          <w:rFonts w:eastAsia="Times New Roman"/>
        </w:rPr>
      </w:pPr>
      <w:r>
        <w:rPr>
          <w:rFonts w:eastAsia="Times New Roman"/>
        </w:rPr>
        <w:t xml:space="preserve">9.1. Участие в Акции автоматически означает факт ознакомления и полное и безусловное согласие Участника Акции с данными официальными правилами Акции. Нарушение Участником Акции / Победителем Акции этих Правил или отказ Участника Акции / Победителя Акции от надлежащего выполнения условий этих Правил считается отказом Участника Акции / Победителя Акции от участия в Акции и получения Поощрения Акции, при этом такое лицо не имеет права на получение от Заказчика / Исполнителя и / или привлеченных ими третьих лиц какой-либо компенсации. </w:t>
      </w:r>
    </w:p>
    <w:p w14:paraId="1F0B56A6" w14:textId="77777777" w:rsidR="003B3323" w:rsidRDefault="003B3323" w:rsidP="003B3323">
      <w:pPr>
        <w:rPr>
          <w:rFonts w:eastAsia="Times New Roman"/>
        </w:rPr>
      </w:pPr>
      <w:r>
        <w:rPr>
          <w:rFonts w:eastAsia="Times New Roman"/>
        </w:rPr>
        <w:t xml:space="preserve">9.2. На выполнение условий Закона Республики Молдовы «О защите персональных данных» (далее - Закон) Участникам Акции сообщается: </w:t>
      </w:r>
    </w:p>
    <w:p w14:paraId="1107D887" w14:textId="77777777" w:rsidR="003B3323" w:rsidRDefault="003B3323" w:rsidP="003B3323">
      <w:pPr>
        <w:rPr>
          <w:rFonts w:eastAsia="Times New Roman"/>
        </w:rPr>
      </w:pPr>
      <w:r>
        <w:rPr>
          <w:rFonts w:eastAsia="Times New Roman"/>
        </w:rPr>
        <w:t>9.2.1. в</w:t>
      </w:r>
      <w:r>
        <w:rPr>
          <w:rFonts w:eastAsia="Times New Roman"/>
        </w:rPr>
        <w:t xml:space="preserve">ладельцем персональных данных Победителей Акции является Исполнитель; </w:t>
      </w:r>
    </w:p>
    <w:p w14:paraId="750A6BB0" w14:textId="77777777" w:rsidR="003B3323" w:rsidRDefault="003B3323" w:rsidP="003B3323">
      <w:pPr>
        <w:rPr>
          <w:rFonts w:eastAsia="Times New Roman"/>
        </w:rPr>
      </w:pPr>
      <w:r>
        <w:rPr>
          <w:rFonts w:eastAsia="Times New Roman"/>
        </w:rPr>
        <w:t xml:space="preserve">9.2.2. персональные данные Победителя Акции обрабатываются с целью обеспечения участия в этой Акции, маркетинговых отношений, рекламных отношений, налоговых отношений и отношений в сфере бухгалтерского учета; </w:t>
      </w:r>
    </w:p>
    <w:p w14:paraId="2BD22511" w14:textId="77777777" w:rsidR="003B3323" w:rsidRDefault="003B3323" w:rsidP="003B3323">
      <w:pPr>
        <w:rPr>
          <w:rFonts w:eastAsia="Times New Roman"/>
        </w:rPr>
      </w:pPr>
      <w:r>
        <w:rPr>
          <w:rFonts w:eastAsia="Times New Roman"/>
        </w:rPr>
        <w:t>9.2.3</w:t>
      </w:r>
      <w:r>
        <w:rPr>
          <w:rFonts w:eastAsia="Times New Roman"/>
        </w:rPr>
        <w:t xml:space="preserve">. </w:t>
      </w:r>
      <w:r>
        <w:rPr>
          <w:rFonts w:eastAsia="Times New Roman"/>
        </w:rPr>
        <w:t xml:space="preserve">с целью обработки персональных данных, указанных в п. 9.2.2. настоящих Правил, обрабатываются имя, фамилия, отчество, паспортные данные, контактный номер телефона, адрес электронной почты идентификационный код, адрес регистрации; </w:t>
      </w:r>
    </w:p>
    <w:p w14:paraId="37E4C6D5" w14:textId="77777777" w:rsidR="003B3323" w:rsidRDefault="003B3323" w:rsidP="003B3323">
      <w:pPr>
        <w:rPr>
          <w:rFonts w:eastAsia="Times New Roman"/>
        </w:rPr>
      </w:pPr>
      <w:r>
        <w:rPr>
          <w:rFonts w:eastAsia="Times New Roman"/>
        </w:rPr>
        <w:t xml:space="preserve">9.2.4. с персональными данными будут совершаться следующие действия: сбор, накопление, хранение, </w:t>
      </w:r>
      <w:proofErr w:type="spellStart"/>
      <w:r>
        <w:rPr>
          <w:rFonts w:eastAsia="Times New Roman"/>
        </w:rPr>
        <w:t>адаптирование</w:t>
      </w:r>
      <w:proofErr w:type="spellEnd"/>
      <w:r>
        <w:rPr>
          <w:rFonts w:eastAsia="Times New Roman"/>
        </w:rPr>
        <w:t xml:space="preserve">, изменение, возобновление, использование и распространение (распространение, реализация, передача), обезличивание, уничтожение персональных данных; </w:t>
      </w:r>
    </w:p>
    <w:p w14:paraId="5EACA20F" w14:textId="77777777" w:rsidR="003B3323" w:rsidRDefault="003B3323" w:rsidP="003B3323">
      <w:pPr>
        <w:rPr>
          <w:rFonts w:eastAsia="Times New Roman"/>
        </w:rPr>
      </w:pPr>
      <w:r>
        <w:rPr>
          <w:rFonts w:eastAsia="Times New Roman"/>
        </w:rPr>
        <w:t xml:space="preserve">9.2.5. Распорядителем персональных данных Победителей Акции являются любые привлеченные Исполнителем, ему / им предоставляются все права и возлагаются все обязанности, предусмотренные Законом; </w:t>
      </w:r>
    </w:p>
    <w:p w14:paraId="1FD1FAA2" w14:textId="77777777" w:rsidR="003B3323" w:rsidRDefault="003B3323" w:rsidP="003B3323">
      <w:pPr>
        <w:rPr>
          <w:rFonts w:eastAsia="Times New Roman"/>
        </w:rPr>
      </w:pPr>
      <w:r>
        <w:rPr>
          <w:rFonts w:eastAsia="Times New Roman"/>
        </w:rPr>
        <w:t>9.2.6. персональные данные Победителей Акции без получения от них отдельного согласия и / или сообщения могут быть переданы третьим лицам для осуществления цели, указанной в п. 9.2.2. настоящих Правил. Кроме того, передача третьим лицам персональных данных Победителей Акции без согласия субъекта персональных данных или уполномоченного им лица допускается в случаях, определенных Законом Республики Молдовы «О защите персональных данных», и только (если это необходимо) в интересах национальной безопасности, экономического благосостояния и прав человека;</w:t>
      </w:r>
    </w:p>
    <w:p w14:paraId="5588E2E1" w14:textId="77777777" w:rsidR="003B3323" w:rsidRDefault="003B3323" w:rsidP="003B3323">
      <w:pPr>
        <w:rPr>
          <w:rFonts w:eastAsia="Times New Roman"/>
        </w:rPr>
      </w:pPr>
      <w:r>
        <w:rPr>
          <w:rFonts w:eastAsia="Times New Roman"/>
        </w:rPr>
        <w:t xml:space="preserve">9.2.7. персональные данные участников Акции будут обрабатываться с момента их получения и в течение Периода проведения Акции, после чего они будут уничтожены в связи с истечением срока хранения персональных данных. Персональные данные Победителей Акции будут храниться в течение срока, предусмотренного законодательством Республики Молдовы для выполнения цели, указанной в п. 9.2.2. этих Правых, после чего они будут уничтожены в связи с истечением срока хранения персональных данных. </w:t>
      </w:r>
    </w:p>
    <w:p w14:paraId="7F74BD42" w14:textId="77777777" w:rsidR="003B3323" w:rsidRDefault="003B3323" w:rsidP="003B3323">
      <w:pPr>
        <w:rPr>
          <w:rFonts w:eastAsia="Times New Roman"/>
        </w:rPr>
      </w:pPr>
      <w:r>
        <w:rPr>
          <w:rFonts w:eastAsia="Times New Roman"/>
        </w:rPr>
        <w:t xml:space="preserve">9.2.8. Победители Акции могут отозвать согласие на обработку своих персональных данных, направив Владельцу персональных данных письменный запрос на адрес, который указан в этих Правилах, но при этом они потеряют право на участие в Акции и получения Поощрения Акции. </w:t>
      </w:r>
    </w:p>
    <w:p w14:paraId="3C8D7FEB" w14:textId="77777777" w:rsidR="003B3323" w:rsidRDefault="003B3323" w:rsidP="003B3323">
      <w:pPr>
        <w:rPr>
          <w:rFonts w:eastAsia="Times New Roman"/>
        </w:rPr>
      </w:pPr>
      <w:r>
        <w:rPr>
          <w:rFonts w:eastAsia="Times New Roman"/>
        </w:rPr>
        <w:t xml:space="preserve">9.2.9. Победители Акции обладают всеми правами предусмотренными статьей 8 Закона. </w:t>
      </w:r>
    </w:p>
    <w:p w14:paraId="1B71266D" w14:textId="77777777" w:rsidR="003B3323" w:rsidRDefault="003B3323" w:rsidP="003B3323">
      <w:pPr>
        <w:rPr>
          <w:rFonts w:eastAsia="Times New Roman"/>
        </w:rPr>
      </w:pPr>
      <w:r>
        <w:rPr>
          <w:rFonts w:eastAsia="Times New Roman"/>
        </w:rPr>
        <w:t xml:space="preserve">9.3. Принимая участие в этой Акции каждый Участник Акции/Победители Акции таким образом дает согласие Исполнителю на обработку его персональных данных в объеме и на условиях, которые указаны в п.9.2. этих Правил. </w:t>
      </w:r>
    </w:p>
    <w:p w14:paraId="5EDBE515" w14:textId="77777777" w:rsidR="003B3323" w:rsidRDefault="003B3323" w:rsidP="003B3323">
      <w:pPr>
        <w:rPr>
          <w:rFonts w:eastAsia="Times New Roman"/>
        </w:rPr>
      </w:pPr>
      <w:r>
        <w:rPr>
          <w:rFonts w:eastAsia="Times New Roman"/>
        </w:rPr>
        <w:t xml:space="preserve">9.4. В случае возникновения ситуации, которая допускает неоднозначное толкование этих Правил, любых спорных вопросов и / или вопросов, не урегулированных этими Правилами, окончательное решение принимается Заказчиком. При этом решение Заказчика является окончательным и не подлежит обжалованию. </w:t>
      </w:r>
    </w:p>
    <w:p w14:paraId="34F04D64" w14:textId="77777777" w:rsidR="003B3323" w:rsidRDefault="003B3323" w:rsidP="003B3323">
      <w:pPr>
        <w:rPr>
          <w:rFonts w:eastAsia="Times New Roman"/>
        </w:rPr>
      </w:pPr>
      <w:r>
        <w:rPr>
          <w:rFonts w:eastAsia="Times New Roman"/>
        </w:rPr>
        <w:t xml:space="preserve">9.5. Исполнитель / Заказчик не несут ответственности за неполучение Победителем Акции по причинам, не зависящим от Исполнителя или Заказчика Поощрений Акции. </w:t>
      </w:r>
    </w:p>
    <w:p w14:paraId="01D5CB5A" w14:textId="77777777" w:rsidR="003B3323" w:rsidRDefault="003B3323" w:rsidP="003B3323">
      <w:pPr>
        <w:rPr>
          <w:rFonts w:eastAsia="Times New Roman"/>
        </w:rPr>
      </w:pPr>
      <w:r>
        <w:rPr>
          <w:rFonts w:eastAsia="Times New Roman"/>
        </w:rPr>
        <w:t xml:space="preserve">9.6. В случае отказа Победителя Акции от получения им Поощрение Акции любые претензии Победителя Акции по этому поводу не принимаются и не рассматриваются Заказчиком / Исполнителем. </w:t>
      </w:r>
    </w:p>
    <w:p w14:paraId="01E6DCE5" w14:textId="77777777" w:rsidR="003B3323" w:rsidRDefault="003B3323" w:rsidP="003B3323">
      <w:pPr>
        <w:rPr>
          <w:rFonts w:eastAsia="Times New Roman"/>
        </w:rPr>
      </w:pPr>
      <w:r>
        <w:rPr>
          <w:rFonts w:eastAsia="Times New Roman"/>
        </w:rPr>
        <w:t>9.7. Победитель Акции получает Поощрение Акции в соответствии с условиями этих Правил только после предоставления Исполнителю или привлеченным им третьим лицам всех документов, указанных в п. 8.3. этих Правил.</w:t>
      </w:r>
    </w:p>
    <w:p w14:paraId="10B4DC38" w14:textId="77777777" w:rsidR="003B3323" w:rsidRDefault="003B3323" w:rsidP="003B3323">
      <w:pPr>
        <w:rPr>
          <w:rFonts w:eastAsia="Times New Roman"/>
        </w:rPr>
      </w:pPr>
      <w:r>
        <w:rPr>
          <w:rFonts w:eastAsia="Times New Roman"/>
        </w:rPr>
        <w:t xml:space="preserve">9.8. Исполнитель и Заказчик не несут ответственности за: - неполучение Победителем Акции Поощрений Акции по вине самого Победителя Акции; - за отказ Победителя Акции от получения Поощрений Акции, если в нем не обнаружено никаких технических несоответствий. </w:t>
      </w:r>
    </w:p>
    <w:p w14:paraId="0570FC1A" w14:textId="77777777" w:rsidR="003B3323" w:rsidRDefault="003B3323" w:rsidP="003B3323">
      <w:pPr>
        <w:rPr>
          <w:rFonts w:eastAsia="Times New Roman"/>
        </w:rPr>
      </w:pPr>
      <w:r>
        <w:rPr>
          <w:rFonts w:eastAsia="Times New Roman"/>
        </w:rPr>
        <w:t xml:space="preserve">9.9. Номера телефонов, IP адреса, электронные и почтовые адреса и другие данные участников акции, в действиях которых были выявлены признаки злоупотреблений или мошенничества (генерация или подбор кодов, использование любых приемов или программного обеспечения, которые поставят такого Участника Акции в более выгодные условия по сравнению с другими участниками) не допускаются к дальнейшему участию в этой акции. В этом случае Заказчик / Исполнитель оставляет за собой право на блокирование IP-адреса. Решение о недопущении к дальнейшему участию в Акции участников акций принимается самостоятельно Заказчиком / Исполнителем, и обжалованию не подлежит. Участники акции, которые были допущены к дальнейшему участию в Акции независимо от момента недопущения их к такому участию в акции (до или после получения ими Поощрений Акции), теряют право на получение каких-либо Поощрений Акции, не полученных на момент недопущения Участника Акции к дальнейшему участию в Акции, и при этом не имеют права на получение никаких компенсаций от Заказчика / Исполнителя. </w:t>
      </w:r>
    </w:p>
    <w:p w14:paraId="5A84204B" w14:textId="77777777" w:rsidR="003B3323" w:rsidRDefault="003B3323" w:rsidP="003B3323">
      <w:pPr>
        <w:rPr>
          <w:rFonts w:eastAsia="Times New Roman"/>
        </w:rPr>
      </w:pPr>
      <w:r>
        <w:rPr>
          <w:rFonts w:eastAsia="Times New Roman"/>
        </w:rPr>
        <w:t xml:space="preserve">9.10. Во время проведения Акции или после ее окончания, Исполнитель и / или Заказчик не обязаны вести переписку с потенциальными участниками и предоставлять объяснения в устной или письменной форме по вопросам, касающихся условий проведения, определения Победителей Акции на условиях Акции, или любых других подобных вопросов, касающихся данной Акции. </w:t>
      </w:r>
    </w:p>
    <w:p w14:paraId="19D7C365" w14:textId="77777777" w:rsidR="003B3323" w:rsidRDefault="003B3323" w:rsidP="003B3323">
      <w:pPr>
        <w:rPr>
          <w:rFonts w:eastAsia="Times New Roman"/>
        </w:rPr>
      </w:pPr>
      <w:r>
        <w:rPr>
          <w:rFonts w:eastAsia="Times New Roman"/>
        </w:rPr>
        <w:t xml:space="preserve">9.11. Проезд к месту получения Поощрений Акции и обратно, проживание, питание и расходы, связанные с получением Поощрений Акции и любые другие расходы Победителя Акции оплачиваются Победителем Акции, компенсации или возврату не подлежат. </w:t>
      </w:r>
    </w:p>
    <w:p w14:paraId="056FBB68" w14:textId="77777777" w:rsidR="003B3323" w:rsidRDefault="003B3323" w:rsidP="003B3323">
      <w:pPr>
        <w:rPr>
          <w:rFonts w:eastAsia="Times New Roman"/>
        </w:rPr>
      </w:pPr>
      <w:r>
        <w:rPr>
          <w:rFonts w:eastAsia="Times New Roman"/>
        </w:rPr>
        <w:t xml:space="preserve">9.12. Заказчик / Исполнитель Акции имеют право внести изменения в условия данных Правил путем размещения новой редакции правил на Сайте. </w:t>
      </w:r>
    </w:p>
    <w:p w14:paraId="2A7543B9" w14:textId="77777777" w:rsidR="003B3323" w:rsidRDefault="003B3323" w:rsidP="003B3323">
      <w:pPr>
        <w:rPr>
          <w:rFonts w:eastAsia="Times New Roman"/>
        </w:rPr>
      </w:pPr>
      <w:r>
        <w:rPr>
          <w:rFonts w:eastAsia="Times New Roman"/>
        </w:rPr>
        <w:t>9.13. Правила утверждены Заказчиком Акции и действуют в течение продолжительности Акции.</w:t>
      </w:r>
    </w:p>
    <w:p w14:paraId="6FB3D9DC" w14:textId="77777777" w:rsidR="002C22BD" w:rsidRPr="00F77F3F" w:rsidRDefault="002C22BD"/>
    <w:sectPr w:rsidR="002C22BD" w:rsidRPr="00F77F3F" w:rsidSect="00B01A0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51"/>
    <w:rsid w:val="002C22BD"/>
    <w:rsid w:val="003B3323"/>
    <w:rsid w:val="007E4251"/>
    <w:rsid w:val="008A2382"/>
    <w:rsid w:val="008B197C"/>
    <w:rsid w:val="00B01A0F"/>
    <w:rsid w:val="00B341B5"/>
    <w:rsid w:val="00B34B21"/>
    <w:rsid w:val="00D91B9E"/>
    <w:rsid w:val="00F77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93592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F3F"/>
    <w:rPr>
      <w:rFonts w:ascii="Times New Roman" w:hAnsi="Times New Roman" w:cs="Times New Roman"/>
      <w:lang w:eastAsia="ru-RU"/>
    </w:rPr>
  </w:style>
  <w:style w:type="paragraph" w:styleId="3">
    <w:name w:val="heading 3"/>
    <w:basedOn w:val="a"/>
    <w:link w:val="30"/>
    <w:uiPriority w:val="9"/>
    <w:qFormat/>
    <w:rsid w:val="00D91B9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91B9E"/>
    <w:rPr>
      <w:rFonts w:ascii="Times New Roman" w:hAnsi="Times New Roman" w:cs="Times New Roman"/>
      <w:b/>
      <w:bCs/>
      <w:sz w:val="27"/>
      <w:szCs w:val="27"/>
      <w:lang w:eastAsia="ru-RU"/>
    </w:rPr>
  </w:style>
  <w:style w:type="character" w:styleId="a3">
    <w:name w:val="Hyperlink"/>
    <w:basedOn w:val="a0"/>
    <w:uiPriority w:val="99"/>
    <w:semiHidden/>
    <w:unhideWhenUsed/>
    <w:rsid w:val="00D91B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3738">
      <w:bodyDiv w:val="1"/>
      <w:marLeft w:val="0"/>
      <w:marRight w:val="0"/>
      <w:marTop w:val="0"/>
      <w:marBottom w:val="0"/>
      <w:divBdr>
        <w:top w:val="none" w:sz="0" w:space="0" w:color="auto"/>
        <w:left w:val="none" w:sz="0" w:space="0" w:color="auto"/>
        <w:bottom w:val="none" w:sz="0" w:space="0" w:color="auto"/>
        <w:right w:val="none" w:sz="0" w:space="0" w:color="auto"/>
      </w:divBdr>
    </w:div>
    <w:div w:id="93984367">
      <w:bodyDiv w:val="1"/>
      <w:marLeft w:val="0"/>
      <w:marRight w:val="0"/>
      <w:marTop w:val="0"/>
      <w:marBottom w:val="0"/>
      <w:divBdr>
        <w:top w:val="none" w:sz="0" w:space="0" w:color="auto"/>
        <w:left w:val="none" w:sz="0" w:space="0" w:color="auto"/>
        <w:bottom w:val="none" w:sz="0" w:space="0" w:color="auto"/>
        <w:right w:val="none" w:sz="0" w:space="0" w:color="auto"/>
      </w:divBdr>
    </w:div>
    <w:div w:id="126513279">
      <w:bodyDiv w:val="1"/>
      <w:marLeft w:val="0"/>
      <w:marRight w:val="0"/>
      <w:marTop w:val="0"/>
      <w:marBottom w:val="0"/>
      <w:divBdr>
        <w:top w:val="none" w:sz="0" w:space="0" w:color="auto"/>
        <w:left w:val="none" w:sz="0" w:space="0" w:color="auto"/>
        <w:bottom w:val="none" w:sz="0" w:space="0" w:color="auto"/>
        <w:right w:val="none" w:sz="0" w:space="0" w:color="auto"/>
      </w:divBdr>
    </w:div>
    <w:div w:id="167838453">
      <w:bodyDiv w:val="1"/>
      <w:marLeft w:val="0"/>
      <w:marRight w:val="0"/>
      <w:marTop w:val="0"/>
      <w:marBottom w:val="0"/>
      <w:divBdr>
        <w:top w:val="none" w:sz="0" w:space="0" w:color="auto"/>
        <w:left w:val="none" w:sz="0" w:space="0" w:color="auto"/>
        <w:bottom w:val="none" w:sz="0" w:space="0" w:color="auto"/>
        <w:right w:val="none" w:sz="0" w:space="0" w:color="auto"/>
      </w:divBdr>
    </w:div>
    <w:div w:id="174541926">
      <w:bodyDiv w:val="1"/>
      <w:marLeft w:val="0"/>
      <w:marRight w:val="0"/>
      <w:marTop w:val="0"/>
      <w:marBottom w:val="0"/>
      <w:divBdr>
        <w:top w:val="none" w:sz="0" w:space="0" w:color="auto"/>
        <w:left w:val="none" w:sz="0" w:space="0" w:color="auto"/>
        <w:bottom w:val="none" w:sz="0" w:space="0" w:color="auto"/>
        <w:right w:val="none" w:sz="0" w:space="0" w:color="auto"/>
      </w:divBdr>
    </w:div>
    <w:div w:id="311952747">
      <w:bodyDiv w:val="1"/>
      <w:marLeft w:val="0"/>
      <w:marRight w:val="0"/>
      <w:marTop w:val="0"/>
      <w:marBottom w:val="0"/>
      <w:divBdr>
        <w:top w:val="none" w:sz="0" w:space="0" w:color="auto"/>
        <w:left w:val="none" w:sz="0" w:space="0" w:color="auto"/>
        <w:bottom w:val="none" w:sz="0" w:space="0" w:color="auto"/>
        <w:right w:val="none" w:sz="0" w:space="0" w:color="auto"/>
      </w:divBdr>
    </w:div>
    <w:div w:id="473719755">
      <w:bodyDiv w:val="1"/>
      <w:marLeft w:val="0"/>
      <w:marRight w:val="0"/>
      <w:marTop w:val="0"/>
      <w:marBottom w:val="0"/>
      <w:divBdr>
        <w:top w:val="none" w:sz="0" w:space="0" w:color="auto"/>
        <w:left w:val="none" w:sz="0" w:space="0" w:color="auto"/>
        <w:bottom w:val="none" w:sz="0" w:space="0" w:color="auto"/>
        <w:right w:val="none" w:sz="0" w:space="0" w:color="auto"/>
      </w:divBdr>
    </w:div>
    <w:div w:id="880243863">
      <w:bodyDiv w:val="1"/>
      <w:marLeft w:val="0"/>
      <w:marRight w:val="0"/>
      <w:marTop w:val="0"/>
      <w:marBottom w:val="0"/>
      <w:divBdr>
        <w:top w:val="none" w:sz="0" w:space="0" w:color="auto"/>
        <w:left w:val="none" w:sz="0" w:space="0" w:color="auto"/>
        <w:bottom w:val="none" w:sz="0" w:space="0" w:color="auto"/>
        <w:right w:val="none" w:sz="0" w:space="0" w:color="auto"/>
      </w:divBdr>
    </w:div>
    <w:div w:id="937493323">
      <w:bodyDiv w:val="1"/>
      <w:marLeft w:val="0"/>
      <w:marRight w:val="0"/>
      <w:marTop w:val="0"/>
      <w:marBottom w:val="0"/>
      <w:divBdr>
        <w:top w:val="none" w:sz="0" w:space="0" w:color="auto"/>
        <w:left w:val="none" w:sz="0" w:space="0" w:color="auto"/>
        <w:bottom w:val="none" w:sz="0" w:space="0" w:color="auto"/>
        <w:right w:val="none" w:sz="0" w:space="0" w:color="auto"/>
      </w:divBdr>
    </w:div>
    <w:div w:id="986275438">
      <w:bodyDiv w:val="1"/>
      <w:marLeft w:val="0"/>
      <w:marRight w:val="0"/>
      <w:marTop w:val="0"/>
      <w:marBottom w:val="0"/>
      <w:divBdr>
        <w:top w:val="none" w:sz="0" w:space="0" w:color="auto"/>
        <w:left w:val="none" w:sz="0" w:space="0" w:color="auto"/>
        <w:bottom w:val="none" w:sz="0" w:space="0" w:color="auto"/>
        <w:right w:val="none" w:sz="0" w:space="0" w:color="auto"/>
      </w:divBdr>
    </w:div>
    <w:div w:id="1005938204">
      <w:bodyDiv w:val="1"/>
      <w:marLeft w:val="0"/>
      <w:marRight w:val="0"/>
      <w:marTop w:val="0"/>
      <w:marBottom w:val="0"/>
      <w:divBdr>
        <w:top w:val="none" w:sz="0" w:space="0" w:color="auto"/>
        <w:left w:val="none" w:sz="0" w:space="0" w:color="auto"/>
        <w:bottom w:val="none" w:sz="0" w:space="0" w:color="auto"/>
        <w:right w:val="none" w:sz="0" w:space="0" w:color="auto"/>
      </w:divBdr>
    </w:div>
    <w:div w:id="1007682678">
      <w:bodyDiv w:val="1"/>
      <w:marLeft w:val="0"/>
      <w:marRight w:val="0"/>
      <w:marTop w:val="0"/>
      <w:marBottom w:val="0"/>
      <w:divBdr>
        <w:top w:val="none" w:sz="0" w:space="0" w:color="auto"/>
        <w:left w:val="none" w:sz="0" w:space="0" w:color="auto"/>
        <w:bottom w:val="none" w:sz="0" w:space="0" w:color="auto"/>
        <w:right w:val="none" w:sz="0" w:space="0" w:color="auto"/>
      </w:divBdr>
    </w:div>
    <w:div w:id="1393190829">
      <w:bodyDiv w:val="1"/>
      <w:marLeft w:val="0"/>
      <w:marRight w:val="0"/>
      <w:marTop w:val="0"/>
      <w:marBottom w:val="0"/>
      <w:divBdr>
        <w:top w:val="none" w:sz="0" w:space="0" w:color="auto"/>
        <w:left w:val="none" w:sz="0" w:space="0" w:color="auto"/>
        <w:bottom w:val="none" w:sz="0" w:space="0" w:color="auto"/>
        <w:right w:val="none" w:sz="0" w:space="0" w:color="auto"/>
      </w:divBdr>
    </w:div>
    <w:div w:id="1403987968">
      <w:bodyDiv w:val="1"/>
      <w:marLeft w:val="0"/>
      <w:marRight w:val="0"/>
      <w:marTop w:val="0"/>
      <w:marBottom w:val="0"/>
      <w:divBdr>
        <w:top w:val="none" w:sz="0" w:space="0" w:color="auto"/>
        <w:left w:val="none" w:sz="0" w:space="0" w:color="auto"/>
        <w:bottom w:val="none" w:sz="0" w:space="0" w:color="auto"/>
        <w:right w:val="none" w:sz="0" w:space="0" w:color="auto"/>
      </w:divBdr>
    </w:div>
    <w:div w:id="1699772851">
      <w:bodyDiv w:val="1"/>
      <w:marLeft w:val="0"/>
      <w:marRight w:val="0"/>
      <w:marTop w:val="0"/>
      <w:marBottom w:val="0"/>
      <w:divBdr>
        <w:top w:val="none" w:sz="0" w:space="0" w:color="auto"/>
        <w:left w:val="none" w:sz="0" w:space="0" w:color="auto"/>
        <w:bottom w:val="none" w:sz="0" w:space="0" w:color="auto"/>
        <w:right w:val="none" w:sz="0" w:space="0" w:color="auto"/>
      </w:divBdr>
    </w:div>
    <w:div w:id="1735424953">
      <w:bodyDiv w:val="1"/>
      <w:marLeft w:val="0"/>
      <w:marRight w:val="0"/>
      <w:marTop w:val="0"/>
      <w:marBottom w:val="0"/>
      <w:divBdr>
        <w:top w:val="none" w:sz="0" w:space="0" w:color="auto"/>
        <w:left w:val="none" w:sz="0" w:space="0" w:color="auto"/>
        <w:bottom w:val="none" w:sz="0" w:space="0" w:color="auto"/>
        <w:right w:val="none" w:sz="0" w:space="0" w:color="auto"/>
      </w:divBdr>
    </w:div>
    <w:div w:id="1752849875">
      <w:bodyDiv w:val="1"/>
      <w:marLeft w:val="0"/>
      <w:marRight w:val="0"/>
      <w:marTop w:val="0"/>
      <w:marBottom w:val="0"/>
      <w:divBdr>
        <w:top w:val="none" w:sz="0" w:space="0" w:color="auto"/>
        <w:left w:val="none" w:sz="0" w:space="0" w:color="auto"/>
        <w:bottom w:val="none" w:sz="0" w:space="0" w:color="auto"/>
        <w:right w:val="none" w:sz="0" w:space="0" w:color="auto"/>
      </w:divBdr>
    </w:div>
    <w:div w:id="1803576137">
      <w:bodyDiv w:val="1"/>
      <w:marLeft w:val="0"/>
      <w:marRight w:val="0"/>
      <w:marTop w:val="0"/>
      <w:marBottom w:val="0"/>
      <w:divBdr>
        <w:top w:val="none" w:sz="0" w:space="0" w:color="auto"/>
        <w:left w:val="none" w:sz="0" w:space="0" w:color="auto"/>
        <w:bottom w:val="none" w:sz="0" w:space="0" w:color="auto"/>
        <w:right w:val="none" w:sz="0" w:space="0" w:color="auto"/>
      </w:divBdr>
    </w:div>
    <w:div w:id="1805469055">
      <w:bodyDiv w:val="1"/>
      <w:marLeft w:val="0"/>
      <w:marRight w:val="0"/>
      <w:marTop w:val="0"/>
      <w:marBottom w:val="0"/>
      <w:divBdr>
        <w:top w:val="none" w:sz="0" w:space="0" w:color="auto"/>
        <w:left w:val="none" w:sz="0" w:space="0" w:color="auto"/>
        <w:bottom w:val="none" w:sz="0" w:space="0" w:color="auto"/>
        <w:right w:val="none" w:sz="0" w:space="0" w:color="auto"/>
      </w:divBdr>
    </w:div>
    <w:div w:id="1950771593">
      <w:bodyDiv w:val="1"/>
      <w:marLeft w:val="0"/>
      <w:marRight w:val="0"/>
      <w:marTop w:val="0"/>
      <w:marBottom w:val="0"/>
      <w:divBdr>
        <w:top w:val="none" w:sz="0" w:space="0" w:color="auto"/>
        <w:left w:val="none" w:sz="0" w:space="0" w:color="auto"/>
        <w:bottom w:val="none" w:sz="0" w:space="0" w:color="auto"/>
        <w:right w:val="none" w:sz="0" w:space="0" w:color="auto"/>
      </w:divBdr>
    </w:div>
    <w:div w:id="2004697238">
      <w:bodyDiv w:val="1"/>
      <w:marLeft w:val="0"/>
      <w:marRight w:val="0"/>
      <w:marTop w:val="0"/>
      <w:marBottom w:val="0"/>
      <w:divBdr>
        <w:top w:val="none" w:sz="0" w:space="0" w:color="auto"/>
        <w:left w:val="none" w:sz="0" w:space="0" w:color="auto"/>
        <w:bottom w:val="none" w:sz="0" w:space="0" w:color="auto"/>
        <w:right w:val="none" w:sz="0" w:space="0" w:color="auto"/>
      </w:divBdr>
    </w:div>
    <w:div w:id="2025814251">
      <w:bodyDiv w:val="1"/>
      <w:marLeft w:val="0"/>
      <w:marRight w:val="0"/>
      <w:marTop w:val="0"/>
      <w:marBottom w:val="0"/>
      <w:divBdr>
        <w:top w:val="none" w:sz="0" w:space="0" w:color="auto"/>
        <w:left w:val="none" w:sz="0" w:space="0" w:color="auto"/>
        <w:bottom w:val="none" w:sz="0" w:space="0" w:color="auto"/>
        <w:right w:val="none" w:sz="0" w:space="0" w:color="auto"/>
      </w:divBdr>
    </w:div>
    <w:div w:id="2088379443">
      <w:bodyDiv w:val="1"/>
      <w:marLeft w:val="0"/>
      <w:marRight w:val="0"/>
      <w:marTop w:val="0"/>
      <w:marBottom w:val="0"/>
      <w:divBdr>
        <w:top w:val="none" w:sz="0" w:space="0" w:color="auto"/>
        <w:left w:val="none" w:sz="0" w:space="0" w:color="auto"/>
        <w:bottom w:val="none" w:sz="0" w:space="0" w:color="auto"/>
        <w:right w:val="none" w:sz="0" w:space="0" w:color="auto"/>
      </w:divBdr>
    </w:div>
    <w:div w:id="21403699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7B4949-9FA1-ED4D-88EF-C7C279B08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3585</Words>
  <Characters>20439</Characters>
  <Application>Microsoft Macintosh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2017-11-02T19:53:00Z</dcterms:created>
  <dcterms:modified xsi:type="dcterms:W3CDTF">2017-11-02T21:13:00Z</dcterms:modified>
</cp:coreProperties>
</file>